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BAB" w:rsidRPr="001E2BAB" w:rsidRDefault="001E2BAB" w:rsidP="001E2BAB">
      <w:pPr>
        <w:widowControl w:val="0"/>
        <w:spacing w:after="0" w:line="240" w:lineRule="auto"/>
        <w:ind w:left="9540" w:right="-10"/>
        <w:jc w:val="right"/>
        <w:rPr>
          <w:rFonts w:ascii="Times New Roman" w:eastAsia="Times New Roman" w:hAnsi="Times New Roman"/>
          <w:b/>
          <w:sz w:val="24"/>
          <w:szCs w:val="24"/>
          <w:lang w:eastAsia="ru-RU"/>
        </w:rPr>
      </w:pPr>
      <w:bookmarkStart w:id="0" w:name="_Hlk48824574"/>
      <w:r w:rsidRPr="001E2BAB">
        <w:rPr>
          <w:rFonts w:ascii="Times New Roman" w:eastAsia="Times New Roman" w:hAnsi="Times New Roman"/>
          <w:b/>
          <w:sz w:val="24"/>
          <w:szCs w:val="24"/>
          <w:lang w:eastAsia="ru-RU"/>
        </w:rPr>
        <w:t>Приложение 5</w:t>
      </w:r>
    </w:p>
    <w:p w:rsidR="001E2BAB" w:rsidRPr="001E2BAB" w:rsidRDefault="001E2BAB" w:rsidP="001E2BAB">
      <w:pPr>
        <w:widowControl w:val="0"/>
        <w:spacing w:after="0" w:line="240" w:lineRule="auto"/>
        <w:ind w:left="9540" w:right="-10"/>
        <w:jc w:val="right"/>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к Изменениям, которые вносятся в приказ Министерства имущества Курской области от 01.09.2025 № 01.01-01/83 </w:t>
      </w:r>
    </w:p>
    <w:p w:rsidR="001E2BAB" w:rsidRPr="001E2BAB" w:rsidRDefault="001E2BAB" w:rsidP="001E2BAB">
      <w:pPr>
        <w:widowControl w:val="0"/>
        <w:tabs>
          <w:tab w:val="left" w:pos="0"/>
        </w:tabs>
        <w:spacing w:after="0" w:line="240" w:lineRule="auto"/>
        <w:ind w:right="-10"/>
        <w:jc w:val="right"/>
        <w:rPr>
          <w:rFonts w:ascii="Times New Roman" w:eastAsia="Times New Roman" w:hAnsi="Times New Roman"/>
          <w:sz w:val="24"/>
          <w:szCs w:val="24"/>
          <w:lang w:eastAsia="ru-RU"/>
        </w:rPr>
      </w:pPr>
    </w:p>
    <w:p w:rsidR="001E2BAB" w:rsidRPr="001E2BAB" w:rsidRDefault="001E2BAB" w:rsidP="001E2BAB">
      <w:pPr>
        <w:widowControl w:val="0"/>
        <w:tabs>
          <w:tab w:val="left" w:pos="0"/>
        </w:tabs>
        <w:spacing w:after="0" w:line="240" w:lineRule="auto"/>
        <w:ind w:right="-10"/>
        <w:jc w:val="right"/>
        <w:rPr>
          <w:rFonts w:ascii="Times New Roman" w:eastAsia="Times New Roman" w:hAnsi="Times New Roman"/>
          <w:sz w:val="24"/>
          <w:szCs w:val="24"/>
          <w:lang w:eastAsia="ru-RU"/>
        </w:rPr>
      </w:pPr>
    </w:p>
    <w:p w:rsidR="001E2BAB" w:rsidRPr="001E2BAB" w:rsidRDefault="001E2BAB" w:rsidP="001E2BAB">
      <w:pPr>
        <w:widowControl w:val="0"/>
        <w:tabs>
          <w:tab w:val="left" w:pos="0"/>
        </w:tabs>
        <w:spacing w:after="0" w:line="240" w:lineRule="auto"/>
        <w:ind w:right="-10"/>
        <w:jc w:val="right"/>
        <w:rPr>
          <w:rFonts w:ascii="Times New Roman" w:eastAsia="Times New Roman" w:hAnsi="Times New Roman"/>
          <w:sz w:val="24"/>
          <w:szCs w:val="24"/>
          <w:lang w:eastAsia="ru-RU"/>
        </w:rPr>
      </w:pPr>
    </w:p>
    <w:p w:rsidR="001E2BAB" w:rsidRPr="001E2BAB" w:rsidRDefault="001E2BAB" w:rsidP="001E2BAB">
      <w:pPr>
        <w:widowControl w:val="0"/>
        <w:tabs>
          <w:tab w:val="left" w:pos="0"/>
        </w:tabs>
        <w:spacing w:after="0" w:line="240" w:lineRule="auto"/>
        <w:ind w:right="-10"/>
        <w:jc w:val="right"/>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«Приложение 2.5</w:t>
      </w:r>
    </w:p>
    <w:p w:rsidR="001E2BAB" w:rsidRPr="001E2BAB" w:rsidRDefault="001E2BAB" w:rsidP="001E2BAB">
      <w:pPr>
        <w:widowControl w:val="0"/>
        <w:tabs>
          <w:tab w:val="left" w:pos="0"/>
        </w:tabs>
        <w:spacing w:after="0" w:line="240" w:lineRule="auto"/>
        <w:ind w:right="-10"/>
        <w:jc w:val="right"/>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к Методическим рекомендациям </w:t>
      </w:r>
    </w:p>
    <w:p w:rsidR="001E2BAB" w:rsidRPr="001E2BAB" w:rsidRDefault="001E2BAB" w:rsidP="001E2BAB">
      <w:pPr>
        <w:widowControl w:val="0"/>
        <w:tabs>
          <w:tab w:val="left" w:pos="0"/>
        </w:tabs>
        <w:spacing w:after="0" w:line="240" w:lineRule="auto"/>
        <w:ind w:right="-10"/>
        <w:jc w:val="right"/>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по организации и проведению </w:t>
      </w:r>
    </w:p>
    <w:p w:rsidR="001E2BAB" w:rsidRPr="001E2BAB" w:rsidRDefault="001E2BAB" w:rsidP="001E2BAB">
      <w:pPr>
        <w:widowControl w:val="0"/>
        <w:tabs>
          <w:tab w:val="left" w:pos="0"/>
        </w:tabs>
        <w:spacing w:after="0" w:line="240" w:lineRule="auto"/>
        <w:ind w:right="-10"/>
        <w:jc w:val="right"/>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совместных закупок охранных услуг </w:t>
      </w:r>
    </w:p>
    <w:p w:rsidR="001E2BAB" w:rsidRPr="001E2BAB" w:rsidRDefault="001E2BAB" w:rsidP="001E2BAB">
      <w:pPr>
        <w:widowControl w:val="0"/>
        <w:tabs>
          <w:tab w:val="left" w:pos="0"/>
        </w:tabs>
        <w:spacing w:after="0" w:line="240" w:lineRule="auto"/>
        <w:ind w:right="-10"/>
        <w:jc w:val="right"/>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для нужд заказчиков Курской области </w:t>
      </w:r>
    </w:p>
    <w:p w:rsidR="001E2BAB" w:rsidRPr="001E2BAB" w:rsidRDefault="001E2BAB" w:rsidP="001E2BAB">
      <w:pPr>
        <w:widowControl w:val="0"/>
        <w:tabs>
          <w:tab w:val="left" w:pos="0"/>
        </w:tabs>
        <w:spacing w:after="0" w:line="240" w:lineRule="auto"/>
        <w:ind w:right="-10"/>
        <w:jc w:val="right"/>
        <w:rPr>
          <w:rFonts w:ascii="Times New Roman" w:eastAsia="Times New Roman" w:hAnsi="Times New Roman"/>
          <w:sz w:val="24"/>
          <w:szCs w:val="24"/>
          <w:lang w:eastAsia="ru-RU"/>
        </w:rPr>
      </w:pPr>
    </w:p>
    <w:p w:rsidR="001E2BAB" w:rsidRPr="001E2BAB" w:rsidRDefault="001E2BAB" w:rsidP="001E2BAB">
      <w:pPr>
        <w:widowControl w:val="0"/>
        <w:tabs>
          <w:tab w:val="left" w:pos="0"/>
        </w:tabs>
        <w:spacing w:after="0" w:line="240" w:lineRule="auto"/>
        <w:ind w:right="-10"/>
        <w:jc w:val="right"/>
        <w:rPr>
          <w:rFonts w:ascii="Times New Roman" w:eastAsia="Times New Roman" w:hAnsi="Times New Roman"/>
          <w:sz w:val="24"/>
          <w:szCs w:val="24"/>
          <w:lang w:eastAsia="ru-RU"/>
        </w:rPr>
      </w:pPr>
    </w:p>
    <w:bookmarkEnd w:id="0"/>
    <w:p w:rsidR="001E2BAB" w:rsidRPr="001E2BAB" w:rsidRDefault="001E2BAB" w:rsidP="001E2BAB">
      <w:pPr>
        <w:widowControl w:val="0"/>
        <w:tabs>
          <w:tab w:val="left" w:pos="0"/>
        </w:tabs>
        <w:spacing w:after="0" w:line="240" w:lineRule="auto"/>
        <w:ind w:right="-10"/>
        <w:jc w:val="center"/>
        <w:rPr>
          <w:rFonts w:ascii="Times New Roman" w:eastAsia="Times New Roman" w:hAnsi="Times New Roman"/>
          <w:sz w:val="16"/>
          <w:szCs w:val="16"/>
          <w:lang w:eastAsia="ru-RU"/>
        </w:rPr>
      </w:pPr>
    </w:p>
    <w:p w:rsidR="001E2BAB" w:rsidRPr="001E2BAB" w:rsidRDefault="001E2BAB" w:rsidP="001E2BAB">
      <w:pPr>
        <w:widowControl w:val="0"/>
        <w:spacing w:after="0" w:line="240" w:lineRule="auto"/>
        <w:ind w:right="-10" w:firstLine="709"/>
        <w:jc w:val="center"/>
        <w:rPr>
          <w:rFonts w:ascii="Times New Roman" w:hAnsi="Times New Roman"/>
          <w:b/>
          <w:sz w:val="24"/>
          <w:szCs w:val="24"/>
        </w:rPr>
      </w:pPr>
      <w:r w:rsidRPr="001E2BAB">
        <w:rPr>
          <w:rFonts w:ascii="Times New Roman" w:hAnsi="Times New Roman"/>
          <w:b/>
          <w:sz w:val="24"/>
          <w:szCs w:val="24"/>
        </w:rPr>
        <w:t>ТЕХНИЧЕСКОЕ ЗАДАНИЕ</w:t>
      </w:r>
    </w:p>
    <w:p w:rsidR="001E2BAB" w:rsidRPr="001E2BAB" w:rsidRDefault="001E2BAB" w:rsidP="001E2BAB">
      <w:pPr>
        <w:spacing w:after="0" w:line="240" w:lineRule="auto"/>
        <w:ind w:firstLine="709"/>
        <w:jc w:val="center"/>
        <w:rPr>
          <w:rFonts w:ascii="Times New Roman" w:hAnsi="Times New Roman"/>
          <w:b/>
          <w:sz w:val="24"/>
          <w:szCs w:val="24"/>
        </w:rPr>
      </w:pPr>
      <w:r w:rsidRPr="001E2BAB">
        <w:rPr>
          <w:rFonts w:ascii="Times New Roman" w:hAnsi="Times New Roman"/>
          <w:b/>
          <w:sz w:val="24"/>
          <w:szCs w:val="24"/>
        </w:rPr>
        <w:t xml:space="preserve">на оказание охранных услуг </w:t>
      </w:r>
    </w:p>
    <w:p w:rsidR="001E2BAB" w:rsidRPr="001E2BAB" w:rsidRDefault="001E2BAB" w:rsidP="001E2BAB">
      <w:pPr>
        <w:spacing w:after="0" w:line="240" w:lineRule="auto"/>
        <w:ind w:firstLine="709"/>
        <w:jc w:val="center"/>
        <w:rPr>
          <w:rFonts w:ascii="Times New Roman" w:hAnsi="Times New Roman"/>
          <w:b/>
          <w:sz w:val="24"/>
          <w:szCs w:val="24"/>
        </w:rPr>
      </w:pPr>
    </w:p>
    <w:p w:rsidR="001E2BAB" w:rsidRPr="001E2BAB" w:rsidRDefault="001E2BAB" w:rsidP="001E2BAB">
      <w:pPr>
        <w:autoSpaceDE w:val="0"/>
        <w:autoSpaceDN w:val="0"/>
        <w:adjustRightInd w:val="0"/>
        <w:spacing w:after="0" w:line="240" w:lineRule="auto"/>
        <w:ind w:right="-53" w:firstLine="720"/>
        <w:jc w:val="center"/>
        <w:rPr>
          <w:rFonts w:ascii="Times New Roman" w:eastAsia="Times New Roman" w:hAnsi="Times New Roman"/>
          <w:b/>
          <w:sz w:val="16"/>
          <w:szCs w:val="16"/>
          <w:lang w:eastAsia="ru-RU"/>
        </w:rPr>
      </w:pPr>
      <w:r w:rsidRPr="001E2BAB">
        <w:rPr>
          <w:rFonts w:ascii="Times New Roman" w:hAnsi="Times New Roman"/>
          <w:b/>
          <w:sz w:val="24"/>
          <w:szCs w:val="24"/>
        </w:rPr>
        <w:t>(для организаций в сфере здравоохранения)</w:t>
      </w:r>
    </w:p>
    <w:p w:rsidR="004830CB" w:rsidRPr="001E2BAB" w:rsidRDefault="004830CB" w:rsidP="001E2BAB">
      <w:pPr>
        <w:autoSpaceDE w:val="0"/>
        <w:autoSpaceDN w:val="0"/>
        <w:adjustRightInd w:val="0"/>
        <w:spacing w:after="0" w:line="240" w:lineRule="auto"/>
        <w:ind w:right="-53" w:firstLine="720"/>
        <w:jc w:val="center"/>
        <w:rPr>
          <w:rFonts w:ascii="Times New Roman" w:eastAsia="Times New Roman" w:hAnsi="Times New Roman"/>
          <w:b/>
          <w:sz w:val="16"/>
          <w:szCs w:val="16"/>
          <w:lang w:eastAsia="ru-RU"/>
        </w:rPr>
      </w:pPr>
    </w:p>
    <w:p w:rsidR="004830CB" w:rsidRPr="001E2BAB" w:rsidRDefault="004830CB" w:rsidP="001E2BAB">
      <w:pPr>
        <w:numPr>
          <w:ilvl w:val="0"/>
          <w:numId w:val="16"/>
        </w:numPr>
        <w:autoSpaceDE w:val="0"/>
        <w:autoSpaceDN w:val="0"/>
        <w:adjustRightInd w:val="0"/>
        <w:spacing w:after="0" w:line="240" w:lineRule="auto"/>
        <w:ind w:right="-53"/>
        <w:jc w:val="both"/>
        <w:rPr>
          <w:rFonts w:ascii="Times New Roman" w:eastAsia="Times New Roman" w:hAnsi="Times New Roman"/>
          <w:b/>
          <w:sz w:val="24"/>
          <w:szCs w:val="24"/>
          <w:lang w:eastAsia="ru-RU"/>
        </w:rPr>
      </w:pPr>
      <w:r w:rsidRPr="001E2BAB">
        <w:rPr>
          <w:rFonts w:ascii="Times New Roman" w:eastAsia="Times New Roman" w:hAnsi="Times New Roman"/>
          <w:b/>
          <w:sz w:val="24"/>
          <w:szCs w:val="24"/>
          <w:lang w:eastAsia="ru-RU"/>
        </w:rPr>
        <w:t>Характеристики услуги:</w:t>
      </w:r>
    </w:p>
    <w:p w:rsidR="004830CB" w:rsidRPr="001E2BAB" w:rsidRDefault="004830CB" w:rsidP="001E2BAB">
      <w:pPr>
        <w:autoSpaceDE w:val="0"/>
        <w:autoSpaceDN w:val="0"/>
        <w:adjustRightInd w:val="0"/>
        <w:spacing w:after="0" w:line="240" w:lineRule="auto"/>
        <w:ind w:right="-53"/>
        <w:jc w:val="right"/>
        <w:rPr>
          <w:rFonts w:ascii="Times New Roman" w:eastAsia="Times New Roman" w:hAnsi="Times New Roman"/>
          <w:b/>
          <w:sz w:val="24"/>
          <w:szCs w:val="24"/>
          <w:lang w:eastAsia="ru-RU"/>
        </w:rPr>
      </w:pPr>
      <w:r w:rsidRPr="001E2BAB">
        <w:rPr>
          <w:rFonts w:ascii="Times New Roman" w:eastAsia="Times New Roman" w:hAnsi="Times New Roman"/>
          <w:b/>
          <w:sz w:val="24"/>
          <w:szCs w:val="24"/>
          <w:lang w:eastAsia="ru-RU"/>
        </w:rPr>
        <w:t>Таблица 1</w:t>
      </w:r>
    </w:p>
    <w:p w:rsidR="00AD2108" w:rsidRPr="001E2BAB" w:rsidRDefault="00AD2108" w:rsidP="001E2BAB">
      <w:pPr>
        <w:autoSpaceDE w:val="0"/>
        <w:autoSpaceDN w:val="0"/>
        <w:adjustRightInd w:val="0"/>
        <w:spacing w:after="0" w:line="240" w:lineRule="auto"/>
        <w:ind w:right="-53"/>
        <w:jc w:val="right"/>
        <w:rPr>
          <w:rFonts w:ascii="Times New Roman" w:eastAsia="Times New Roman" w:hAnsi="Times New Roman"/>
          <w:b/>
          <w:sz w:val="24"/>
          <w:szCs w:val="24"/>
          <w:lang w:eastAsia="ru-RU"/>
        </w:rPr>
      </w:pPr>
      <w:bookmarkStart w:id="1" w:name="_GoBack"/>
      <w:bookmarkEnd w:id="1"/>
    </w:p>
    <w:tbl>
      <w:tblPr>
        <w:tblStyle w:val="TableNormal"/>
        <w:tblW w:w="5000" w:type="pct"/>
        <w:jc w:val="center"/>
        <w:tblInd w:w="0" w:type="dxa"/>
        <w:tblCellMar>
          <w:left w:w="108" w:type="dxa"/>
          <w:right w:w="108" w:type="dxa"/>
        </w:tblCellMar>
        <w:tblLook w:val="04A0"/>
      </w:tblPr>
      <w:tblGrid>
        <w:gridCol w:w="2195"/>
        <w:gridCol w:w="1737"/>
        <w:gridCol w:w="1536"/>
        <w:gridCol w:w="3628"/>
        <w:gridCol w:w="3259"/>
        <w:gridCol w:w="2431"/>
      </w:tblGrid>
      <w:tr w:rsidR="00AD2108" w:rsidRPr="001E2BAB" w:rsidTr="00AD2108">
        <w:trPr>
          <w:cantSplit/>
          <w:trHeight w:val="170"/>
          <w:jc w:val="center"/>
        </w:trPr>
        <w:tc>
          <w:tcPr>
            <w:tcW w:w="742" w:type="pct"/>
            <w:vMerge w:val="restar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center"/>
              <w:rPr>
                <w:rFonts w:eastAsia="NSimSun"/>
                <w:b/>
                <w:sz w:val="20"/>
                <w:szCs w:val="20"/>
                <w:lang w:eastAsia="zh-CN" w:bidi="hi-IN"/>
              </w:rPr>
            </w:pPr>
            <w:r w:rsidRPr="001E2BAB">
              <w:rPr>
                <w:rFonts w:eastAsia="Times New Roman"/>
                <w:b/>
                <w:sz w:val="20"/>
                <w:szCs w:val="20"/>
                <w:lang w:eastAsia="zh-CN" w:bidi="hi-IN"/>
              </w:rPr>
              <w:t>Наименование товара, работы, услуги по КТРУ</w:t>
            </w:r>
          </w:p>
        </w:tc>
        <w:tc>
          <w:tcPr>
            <w:tcW w:w="587" w:type="pct"/>
            <w:vMerge w:val="restar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center"/>
              <w:rPr>
                <w:rFonts w:eastAsia="NSimSun"/>
                <w:b/>
                <w:sz w:val="20"/>
                <w:szCs w:val="20"/>
                <w:lang w:eastAsia="zh-CN" w:bidi="hi-IN"/>
              </w:rPr>
            </w:pPr>
            <w:r w:rsidRPr="001E2BAB">
              <w:rPr>
                <w:rFonts w:eastAsia="Times New Roman"/>
                <w:b/>
                <w:sz w:val="20"/>
                <w:szCs w:val="20"/>
                <w:lang w:eastAsia="zh-CN" w:bidi="hi-IN"/>
              </w:rPr>
              <w:t>Код позиции по КТРУ</w:t>
            </w:r>
          </w:p>
        </w:tc>
        <w:tc>
          <w:tcPr>
            <w:tcW w:w="519" w:type="pct"/>
            <w:vMerge w:val="restar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center"/>
              <w:rPr>
                <w:rFonts w:eastAsia="Times New Roman"/>
                <w:b/>
                <w:sz w:val="20"/>
                <w:szCs w:val="20"/>
                <w:lang w:eastAsia="zh-CN" w:bidi="hi-IN"/>
              </w:rPr>
            </w:pPr>
            <w:r w:rsidRPr="001E2BAB">
              <w:rPr>
                <w:rFonts w:eastAsia="Times New Roman"/>
                <w:b/>
                <w:sz w:val="20"/>
                <w:szCs w:val="20"/>
                <w:lang w:eastAsia="zh-CN" w:bidi="hi-IN"/>
              </w:rPr>
              <w:t>Единица</w:t>
            </w:r>
          </w:p>
          <w:p w:rsidR="00AD2108" w:rsidRPr="001E2BAB" w:rsidRDefault="00AD2108" w:rsidP="001E2BAB">
            <w:pPr>
              <w:suppressAutoHyphens/>
              <w:spacing w:after="0" w:line="276" w:lineRule="auto"/>
              <w:jc w:val="center"/>
              <w:rPr>
                <w:rFonts w:eastAsia="NSimSun"/>
                <w:b/>
                <w:sz w:val="20"/>
                <w:szCs w:val="20"/>
                <w:lang w:eastAsia="zh-CN" w:bidi="hi-IN"/>
              </w:rPr>
            </w:pPr>
            <w:r w:rsidRPr="001E2BAB">
              <w:rPr>
                <w:rFonts w:eastAsia="Times New Roman"/>
                <w:b/>
                <w:sz w:val="20"/>
                <w:szCs w:val="20"/>
                <w:lang w:eastAsia="zh-CN" w:bidi="hi-IN"/>
              </w:rPr>
              <w:t>измерения</w:t>
            </w:r>
          </w:p>
        </w:tc>
        <w:tc>
          <w:tcPr>
            <w:tcW w:w="2329" w:type="pct"/>
            <w:gridSpan w:val="2"/>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center"/>
              <w:rPr>
                <w:rFonts w:eastAsia="NSimSun"/>
                <w:b/>
                <w:sz w:val="20"/>
                <w:szCs w:val="20"/>
                <w:lang w:eastAsia="zh-CN" w:bidi="hi-IN"/>
              </w:rPr>
            </w:pPr>
            <w:r w:rsidRPr="001E2BAB">
              <w:rPr>
                <w:rFonts w:eastAsia="Times New Roman"/>
                <w:b/>
                <w:sz w:val="20"/>
                <w:szCs w:val="20"/>
                <w:lang w:eastAsia="zh-CN" w:bidi="hi-IN"/>
              </w:rPr>
              <w:t>Характеристики услуги</w:t>
            </w:r>
          </w:p>
        </w:tc>
        <w:tc>
          <w:tcPr>
            <w:tcW w:w="822" w:type="pct"/>
            <w:vMerge w:val="restar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40" w:lineRule="auto"/>
              <w:jc w:val="center"/>
              <w:rPr>
                <w:rFonts w:eastAsia="NSimSun"/>
                <w:sz w:val="20"/>
                <w:szCs w:val="20"/>
                <w:lang w:eastAsia="zh-CN" w:bidi="hi-IN"/>
              </w:rPr>
            </w:pPr>
            <w:r w:rsidRPr="001E2BAB">
              <w:rPr>
                <w:rFonts w:eastAsia="Times New Roman"/>
                <w:b/>
                <w:bCs/>
                <w:sz w:val="20"/>
                <w:szCs w:val="20"/>
                <w:lang w:eastAsia="zh-CN" w:bidi="hi-IN"/>
              </w:rPr>
              <w:t>Инструкция по заполнению характеристик</w:t>
            </w:r>
          </w:p>
          <w:p w:rsidR="00AD2108" w:rsidRPr="001E2BAB" w:rsidRDefault="00AD2108" w:rsidP="001E2BAB">
            <w:pPr>
              <w:suppressAutoHyphens/>
              <w:spacing w:after="0" w:line="276" w:lineRule="auto"/>
              <w:jc w:val="center"/>
              <w:rPr>
                <w:rFonts w:eastAsia="Times New Roman"/>
                <w:sz w:val="20"/>
                <w:szCs w:val="20"/>
                <w:lang w:eastAsia="zh-CN" w:bidi="hi-IN"/>
              </w:rPr>
            </w:pPr>
            <w:r w:rsidRPr="001E2BAB">
              <w:rPr>
                <w:rFonts w:eastAsia="Times New Roman"/>
                <w:b/>
                <w:bCs/>
                <w:sz w:val="20"/>
                <w:szCs w:val="20"/>
                <w:lang w:eastAsia="zh-CN" w:bidi="hi-IN"/>
              </w:rPr>
              <w:t>в заявке</w:t>
            </w:r>
          </w:p>
        </w:tc>
      </w:tr>
      <w:tr w:rsidR="00AD2108" w:rsidRPr="001E2BAB" w:rsidTr="001E2BAB">
        <w:trPr>
          <w:cantSplit/>
          <w:trHeight w:val="146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b/>
                <w:sz w:val="20"/>
                <w:szCs w:val="20"/>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b/>
                <w:sz w:val="20"/>
                <w:szCs w:val="20"/>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b/>
                <w:sz w:val="20"/>
                <w:szCs w:val="20"/>
                <w:lang w:eastAsia="zh-CN" w:bidi="hi-IN"/>
              </w:rPr>
            </w:pPr>
          </w:p>
        </w:tc>
        <w:tc>
          <w:tcPr>
            <w:tcW w:w="1227" w:type="pct"/>
            <w:tcBorders>
              <w:top w:val="single" w:sz="4" w:space="0" w:color="000000"/>
              <w:left w:val="single" w:sz="4" w:space="0" w:color="000000"/>
              <w:bottom w:val="single" w:sz="4" w:space="0" w:color="000000"/>
              <w:right w:val="single" w:sz="4" w:space="0" w:color="000000"/>
            </w:tcBorders>
            <w:vAlign w:val="center"/>
          </w:tcPr>
          <w:p w:rsidR="00AD2108" w:rsidRPr="001E2BAB" w:rsidRDefault="00AD2108" w:rsidP="001E2BAB">
            <w:pPr>
              <w:suppressAutoHyphens/>
              <w:spacing w:after="0" w:line="276" w:lineRule="auto"/>
              <w:jc w:val="center"/>
              <w:rPr>
                <w:rFonts w:eastAsia="Times New Roman"/>
                <w:b/>
                <w:sz w:val="20"/>
                <w:szCs w:val="20"/>
                <w:lang w:eastAsia="zh-CN" w:bidi="hi-IN"/>
              </w:rPr>
            </w:pPr>
            <w:r w:rsidRPr="001E2BAB">
              <w:rPr>
                <w:rFonts w:eastAsia="Times New Roman"/>
                <w:b/>
                <w:sz w:val="20"/>
                <w:szCs w:val="20"/>
                <w:lang w:eastAsia="zh-CN" w:bidi="hi-IN"/>
              </w:rPr>
              <w:t>Наименование</w:t>
            </w:r>
          </w:p>
          <w:p w:rsidR="00AD2108" w:rsidRPr="001E2BAB" w:rsidRDefault="00AD2108" w:rsidP="001E2BAB">
            <w:pPr>
              <w:suppressAutoHyphens/>
              <w:spacing w:after="0" w:line="276" w:lineRule="auto"/>
              <w:jc w:val="center"/>
              <w:rPr>
                <w:rFonts w:eastAsia="NSimSun"/>
                <w:b/>
                <w:sz w:val="20"/>
                <w:szCs w:val="20"/>
                <w:lang w:eastAsia="zh-CN" w:bidi="hi-IN"/>
              </w:rPr>
            </w:pPr>
          </w:p>
        </w:tc>
        <w:tc>
          <w:tcPr>
            <w:tcW w:w="1102" w:type="pct"/>
            <w:tcBorders>
              <w:top w:val="single" w:sz="4" w:space="0" w:color="000000"/>
              <w:left w:val="single" w:sz="4" w:space="0" w:color="000000"/>
              <w:bottom w:val="single" w:sz="4" w:space="0" w:color="000000"/>
              <w:right w:val="single" w:sz="4" w:space="0" w:color="000000"/>
            </w:tcBorders>
            <w:vAlign w:val="center"/>
          </w:tcPr>
          <w:p w:rsidR="00AD2108" w:rsidRPr="001E2BAB" w:rsidRDefault="00AD2108" w:rsidP="001E2BAB">
            <w:pPr>
              <w:suppressAutoHyphens/>
              <w:spacing w:after="0" w:line="276" w:lineRule="auto"/>
              <w:jc w:val="center"/>
              <w:rPr>
                <w:rFonts w:eastAsia="Times New Roman"/>
                <w:b/>
                <w:sz w:val="20"/>
                <w:szCs w:val="20"/>
                <w:lang w:eastAsia="zh-CN" w:bidi="hi-IN"/>
              </w:rPr>
            </w:pPr>
            <w:r w:rsidRPr="001E2BAB">
              <w:rPr>
                <w:rFonts w:eastAsia="Times New Roman"/>
                <w:b/>
                <w:sz w:val="20"/>
                <w:szCs w:val="20"/>
                <w:lang w:eastAsia="zh-CN" w:bidi="hi-IN"/>
              </w:rPr>
              <w:t>Значение</w:t>
            </w:r>
          </w:p>
          <w:p w:rsidR="00AD2108" w:rsidRPr="001E2BAB" w:rsidRDefault="00AD2108" w:rsidP="001E2BAB">
            <w:pPr>
              <w:suppressAutoHyphens/>
              <w:spacing w:after="0" w:line="276" w:lineRule="auto"/>
              <w:jc w:val="center"/>
              <w:rPr>
                <w:rFonts w:eastAsia="NSimSun"/>
                <w:b/>
                <w:sz w:val="20"/>
                <w:szCs w:val="20"/>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Times New Roman"/>
                <w:sz w:val="20"/>
                <w:szCs w:val="20"/>
                <w:lang w:eastAsia="zh-CN" w:bidi="hi-IN"/>
              </w:rPr>
            </w:pPr>
          </w:p>
        </w:tc>
      </w:tr>
      <w:tr w:rsidR="00AD2108" w:rsidRPr="001E2BAB" w:rsidTr="00AD2108">
        <w:trPr>
          <w:cantSplit/>
          <w:trHeight w:val="1299"/>
          <w:jc w:val="center"/>
        </w:trPr>
        <w:tc>
          <w:tcPr>
            <w:tcW w:w="742" w:type="pct"/>
            <w:vMerge w:val="restar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both"/>
              <w:rPr>
                <w:rFonts w:eastAsia="NSimSun"/>
                <w:sz w:val="24"/>
                <w:szCs w:val="24"/>
                <w:lang w:eastAsia="zh-CN" w:bidi="hi-IN"/>
              </w:rPr>
            </w:pPr>
            <w:r w:rsidRPr="001E2BAB">
              <w:rPr>
                <w:rFonts w:eastAsia="Times New Roman"/>
                <w:sz w:val="24"/>
                <w:szCs w:val="24"/>
                <w:lang w:eastAsia="zh-CN" w:bidi="hi-IN"/>
              </w:rPr>
              <w:lastRenderedPageBreak/>
              <w:t>Услуги частной охраны (Выставление поста охраны)</w:t>
            </w:r>
          </w:p>
        </w:tc>
        <w:tc>
          <w:tcPr>
            <w:tcW w:w="587" w:type="pct"/>
            <w:vMerge w:val="restar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both"/>
              <w:rPr>
                <w:rFonts w:eastAsia="NSimSun"/>
                <w:sz w:val="24"/>
                <w:szCs w:val="24"/>
                <w:lang w:eastAsia="zh-CN" w:bidi="hi-IN"/>
              </w:rPr>
            </w:pPr>
            <w:r w:rsidRPr="001E2BAB">
              <w:rPr>
                <w:rFonts w:eastAsia="Times New Roman"/>
                <w:sz w:val="24"/>
                <w:szCs w:val="24"/>
                <w:lang w:eastAsia="zh-CN" w:bidi="hi-IN"/>
              </w:rPr>
              <w:t>80.10.12.000 - 00000003</w:t>
            </w:r>
          </w:p>
        </w:tc>
        <w:tc>
          <w:tcPr>
            <w:tcW w:w="519" w:type="pct"/>
            <w:vMerge w:val="restar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center"/>
              <w:rPr>
                <w:rFonts w:eastAsia="NSimSun"/>
                <w:sz w:val="24"/>
                <w:szCs w:val="24"/>
                <w:lang w:eastAsia="zh-CN" w:bidi="hi-IN"/>
              </w:rPr>
            </w:pPr>
            <w:r w:rsidRPr="001E2BAB">
              <w:rPr>
                <w:rFonts w:eastAsia="Times New Roman"/>
                <w:sz w:val="24"/>
                <w:szCs w:val="24"/>
                <w:lang w:eastAsia="zh-CN" w:bidi="hi-IN"/>
              </w:rPr>
              <w:t>Человеко-час</w:t>
            </w:r>
          </w:p>
        </w:tc>
        <w:tc>
          <w:tcPr>
            <w:tcW w:w="1227" w:type="pct"/>
            <w:vMerge w:val="restar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NSimSun"/>
                <w:sz w:val="24"/>
                <w:szCs w:val="24"/>
                <w:lang w:eastAsia="zh-CN" w:bidi="hi-IN"/>
              </w:rPr>
            </w:pPr>
            <w:r w:rsidRPr="001E2BAB">
              <w:rPr>
                <w:rFonts w:eastAsia="Times New Roman"/>
                <w:sz w:val="24"/>
                <w:szCs w:val="24"/>
                <w:lang w:eastAsia="zh-CN" w:bidi="hi-IN"/>
              </w:rPr>
              <w:t>Вид услуги по охране</w:t>
            </w:r>
          </w:p>
        </w:tc>
        <w:tc>
          <w:tcPr>
            <w:tcW w:w="110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both"/>
              <w:rPr>
                <w:rFonts w:eastAsia="NSimSun"/>
                <w:sz w:val="24"/>
                <w:szCs w:val="24"/>
                <w:lang w:eastAsia="zh-CN" w:bidi="hi-IN"/>
              </w:rPr>
            </w:pPr>
            <w:r w:rsidRPr="001E2BAB">
              <w:rPr>
                <w:rFonts w:eastAsia="Times New Roman"/>
                <w:sz w:val="24"/>
                <w:szCs w:val="24"/>
                <w:lang w:eastAsia="zh-CN" w:bidi="hi-IN"/>
              </w:rPr>
              <w:t>Охрана имущества, а также обеспечение внутриобъектового режима на объектах, в отношении которых установлены обязательные для выполнения требования к антитеррористической защищенности</w:t>
            </w:r>
          </w:p>
        </w:tc>
        <w:tc>
          <w:tcPr>
            <w:tcW w:w="822" w:type="pct"/>
            <w:vMerge w:val="restar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both"/>
              <w:rPr>
                <w:rFonts w:eastAsia="Times New Roman"/>
                <w:sz w:val="24"/>
                <w:szCs w:val="24"/>
                <w:lang w:eastAsia="zh-CN" w:bidi="hi-IN"/>
              </w:rPr>
            </w:pPr>
            <w:r w:rsidRPr="001E2BAB">
              <w:rPr>
                <w:rFonts w:eastAsia="Times New Roman"/>
                <w:sz w:val="24"/>
                <w:szCs w:val="24"/>
                <w:lang w:eastAsia="zh-CN" w:bidi="hi-IN"/>
              </w:rPr>
              <w:t>Участник закупки указывает в заявке все значения характеристики</w:t>
            </w:r>
          </w:p>
        </w:tc>
      </w:tr>
      <w:tr w:rsidR="00AD2108" w:rsidRPr="001E2BAB" w:rsidTr="00AD2108">
        <w:trPr>
          <w:cantSplit/>
          <w:trHeight w:val="127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110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both"/>
              <w:rPr>
                <w:rFonts w:eastAsia="NSimSun"/>
                <w:sz w:val="24"/>
                <w:szCs w:val="24"/>
                <w:lang w:eastAsia="zh-CN" w:bidi="hi-IN"/>
              </w:rPr>
            </w:pPr>
            <w:r w:rsidRPr="001E2BAB">
              <w:rPr>
                <w:rFonts w:eastAsia="Times New Roman"/>
                <w:sz w:val="24"/>
                <w:szCs w:val="24"/>
                <w:lang w:eastAsia="zh-CN" w:bidi="hi-IN"/>
              </w:rPr>
              <w:t>Охрана объектов, а также обеспечение внутриобъектового режима на объектах, в отношении которых установлены обязательные для выполнения требования к антитеррористической защищенности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Times New Roman"/>
                <w:sz w:val="24"/>
                <w:szCs w:val="24"/>
                <w:lang w:eastAsia="zh-CN" w:bidi="hi-IN"/>
              </w:rPr>
            </w:pPr>
          </w:p>
        </w:tc>
      </w:tr>
      <w:tr w:rsidR="00AD2108" w:rsidRPr="001E2BAB" w:rsidTr="00AD2108">
        <w:trPr>
          <w:cantSplit/>
          <w:trHeight w:val="125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110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both"/>
              <w:rPr>
                <w:rFonts w:eastAsia="NSimSun"/>
                <w:sz w:val="24"/>
                <w:szCs w:val="24"/>
                <w:lang w:eastAsia="zh-CN" w:bidi="hi-IN"/>
              </w:rPr>
            </w:pPr>
            <w:r w:rsidRPr="001E2BAB">
              <w:rPr>
                <w:rFonts w:eastAsia="Times New Roman"/>
                <w:sz w:val="24"/>
                <w:szCs w:val="24"/>
                <w:lang w:eastAsia="zh-CN" w:bidi="hi-IN"/>
              </w:rPr>
              <w:t>Охрана имущества, а также обеспечение пропускного режима на объектах, в отношении которых установлены обязательные для выполнения требования к антитеррористической защищенности</w:t>
            </w:r>
          </w:p>
        </w:tc>
        <w:tc>
          <w:tcPr>
            <w:tcW w:w="822" w:type="pct"/>
            <w:vMerge w:val="restart"/>
            <w:tcBorders>
              <w:top w:val="single" w:sz="4" w:space="0" w:color="000000"/>
              <w:left w:val="single" w:sz="4" w:space="0" w:color="000000"/>
              <w:bottom w:val="single" w:sz="4" w:space="0" w:color="000000"/>
              <w:right w:val="single" w:sz="4" w:space="0" w:color="000000"/>
            </w:tcBorders>
          </w:tcPr>
          <w:p w:rsidR="00AD2108" w:rsidRPr="001E2BAB" w:rsidRDefault="00AD2108" w:rsidP="001E2BAB">
            <w:pPr>
              <w:suppressAutoHyphens/>
              <w:spacing w:after="0" w:line="276" w:lineRule="auto"/>
              <w:jc w:val="both"/>
              <w:rPr>
                <w:rFonts w:eastAsia="Times New Roman"/>
                <w:sz w:val="24"/>
                <w:szCs w:val="24"/>
                <w:lang w:eastAsia="zh-CN" w:bidi="hi-IN"/>
              </w:rPr>
            </w:pPr>
          </w:p>
        </w:tc>
      </w:tr>
      <w:tr w:rsidR="00AD2108" w:rsidRPr="001E2BAB" w:rsidTr="00AD2108">
        <w:trPr>
          <w:cantSplit/>
          <w:trHeight w:val="1269"/>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110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both"/>
              <w:rPr>
                <w:rFonts w:eastAsia="NSimSun"/>
                <w:sz w:val="24"/>
                <w:szCs w:val="24"/>
                <w:lang w:eastAsia="zh-CN" w:bidi="hi-IN"/>
              </w:rPr>
            </w:pPr>
            <w:r w:rsidRPr="001E2BAB">
              <w:rPr>
                <w:rFonts w:eastAsia="Times New Roman"/>
                <w:color w:val="000000"/>
                <w:sz w:val="24"/>
                <w:szCs w:val="24"/>
                <w:lang w:eastAsia="zh-CN" w:bidi="hi-IN"/>
              </w:rPr>
              <w:t>Охрана объектов, а также обеспечение пропускного режима на объектах, в отношении которых установлены обязательные для выполнения требования к антитеррористической защищенности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Times New Roman"/>
                <w:sz w:val="24"/>
                <w:szCs w:val="24"/>
                <w:lang w:eastAsia="zh-CN" w:bidi="hi-IN"/>
              </w:rPr>
            </w:pPr>
          </w:p>
        </w:tc>
      </w:tr>
      <w:tr w:rsidR="00AD2108" w:rsidRPr="001E2BAB" w:rsidTr="00AD2108">
        <w:trPr>
          <w:cantSplit/>
          <w:trHeight w:val="2179"/>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110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both"/>
              <w:rPr>
                <w:rFonts w:eastAsia="NSimSun"/>
                <w:sz w:val="24"/>
                <w:szCs w:val="24"/>
                <w:lang w:eastAsia="zh-CN" w:bidi="hi-IN"/>
              </w:rPr>
            </w:pPr>
            <w:r w:rsidRPr="001E2BAB">
              <w:rPr>
                <w:rFonts w:eastAsia="Times New Roman"/>
                <w:color w:val="000000"/>
                <w:sz w:val="24"/>
                <w:szCs w:val="24"/>
                <w:lang w:eastAsia="zh-CN" w:bidi="hi-IN"/>
              </w:rPr>
              <w:t>Охрана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Times New Roman"/>
                <w:sz w:val="24"/>
                <w:szCs w:val="24"/>
                <w:lang w:eastAsia="zh-CN" w:bidi="hi-IN"/>
              </w:rPr>
            </w:pPr>
          </w:p>
        </w:tc>
      </w:tr>
      <w:tr w:rsidR="00AD2108" w:rsidRPr="001E2BAB" w:rsidTr="00AD2108">
        <w:trPr>
          <w:cantSplit/>
          <w:trHeight w:val="197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1227" w:type="pct"/>
            <w:tcBorders>
              <w:top w:val="single" w:sz="4" w:space="0" w:color="000000"/>
              <w:left w:val="single" w:sz="4" w:space="0" w:color="000000"/>
              <w:bottom w:val="single" w:sz="4" w:space="0" w:color="000000"/>
              <w:right w:val="single" w:sz="4" w:space="0" w:color="000000"/>
            </w:tcBorders>
          </w:tcPr>
          <w:p w:rsidR="00AD2108" w:rsidRPr="001E2BAB" w:rsidRDefault="00AD2108" w:rsidP="001E2BAB">
            <w:pPr>
              <w:suppressAutoHyphens/>
              <w:spacing w:after="0" w:line="276" w:lineRule="auto"/>
              <w:rPr>
                <w:rFonts w:eastAsia="Times New Roman"/>
                <w:color w:val="000000"/>
                <w:sz w:val="24"/>
                <w:szCs w:val="24"/>
                <w:lang w:eastAsia="zh-CN" w:bidi="hi-IN"/>
              </w:rPr>
            </w:pPr>
          </w:p>
        </w:tc>
        <w:tc>
          <w:tcPr>
            <w:tcW w:w="110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jc w:val="both"/>
              <w:rPr>
                <w:rFonts w:eastAsia="NSimSun"/>
                <w:sz w:val="24"/>
                <w:szCs w:val="24"/>
                <w:lang w:eastAsia="zh-CN" w:bidi="hi-IN"/>
              </w:rPr>
            </w:pPr>
            <w:r w:rsidRPr="001E2BAB">
              <w:rPr>
                <w:rFonts w:eastAsia="Times New Roman"/>
                <w:color w:val="000000"/>
                <w:sz w:val="24"/>
                <w:szCs w:val="24"/>
                <w:lang w:eastAsia="zh-CN" w:bidi="hi-IN"/>
              </w:rPr>
              <w:t>Охрана объектов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tc>
        <w:tc>
          <w:tcPr>
            <w:tcW w:w="822" w:type="pct"/>
            <w:tcBorders>
              <w:top w:val="single" w:sz="4" w:space="0" w:color="000000"/>
              <w:left w:val="single" w:sz="4" w:space="0" w:color="000000"/>
              <w:bottom w:val="single" w:sz="4" w:space="0" w:color="000000"/>
              <w:right w:val="single" w:sz="4" w:space="0" w:color="000000"/>
            </w:tcBorders>
          </w:tcPr>
          <w:p w:rsidR="00AD2108" w:rsidRPr="001E2BAB" w:rsidRDefault="00AD2108" w:rsidP="001E2BAB">
            <w:pPr>
              <w:suppressAutoHyphens/>
              <w:spacing w:after="0" w:line="276" w:lineRule="auto"/>
              <w:jc w:val="both"/>
              <w:rPr>
                <w:rFonts w:eastAsia="Times New Roman"/>
                <w:color w:val="000000"/>
                <w:sz w:val="24"/>
                <w:szCs w:val="24"/>
                <w:lang w:eastAsia="zh-CN" w:bidi="hi-IN"/>
              </w:rPr>
            </w:pPr>
          </w:p>
        </w:tc>
      </w:tr>
      <w:tr w:rsidR="00AD2108" w:rsidRPr="001E2BAB" w:rsidTr="00AD2108">
        <w:trPr>
          <w:cantSplit/>
          <w:trHeight w:val="404"/>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1227"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Times New Roman"/>
                <w:color w:val="000000"/>
                <w:sz w:val="24"/>
                <w:szCs w:val="24"/>
                <w:lang w:eastAsia="zh-CN" w:bidi="hi-IN"/>
              </w:rPr>
            </w:pPr>
            <w:r w:rsidRPr="001E2BAB">
              <w:rPr>
                <w:rFonts w:eastAsia="Times New Roman"/>
                <w:color w:val="000000"/>
                <w:sz w:val="24"/>
                <w:szCs w:val="24"/>
                <w:lang w:eastAsia="zh-CN" w:bidi="hi-IN"/>
              </w:rPr>
              <w:t>Использование мобильной</w:t>
            </w:r>
          </w:p>
          <w:p w:rsidR="00AD2108" w:rsidRPr="001E2BAB" w:rsidRDefault="00AD2108" w:rsidP="001E2BAB">
            <w:pPr>
              <w:suppressAutoHyphens/>
              <w:spacing w:after="0" w:line="276" w:lineRule="auto"/>
              <w:rPr>
                <w:rFonts w:eastAsia="NSimSun"/>
                <w:sz w:val="24"/>
                <w:szCs w:val="24"/>
                <w:lang w:eastAsia="zh-CN" w:bidi="hi-IN"/>
              </w:rPr>
            </w:pPr>
            <w:r w:rsidRPr="001E2BAB">
              <w:rPr>
                <w:rFonts w:eastAsia="Times New Roman"/>
                <w:color w:val="000000"/>
                <w:sz w:val="24"/>
                <w:szCs w:val="24"/>
                <w:lang w:eastAsia="zh-CN" w:bidi="hi-IN"/>
              </w:rPr>
              <w:t>группы</w:t>
            </w:r>
          </w:p>
        </w:tc>
        <w:tc>
          <w:tcPr>
            <w:tcW w:w="110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NSimSun"/>
                <w:sz w:val="24"/>
                <w:szCs w:val="24"/>
                <w:lang w:eastAsia="zh-CN" w:bidi="hi-IN"/>
              </w:rPr>
            </w:pPr>
            <w:r w:rsidRPr="001E2BAB">
              <w:rPr>
                <w:rFonts w:eastAsia="Times New Roman"/>
                <w:color w:val="000000"/>
                <w:sz w:val="24"/>
                <w:szCs w:val="24"/>
                <w:lang w:eastAsia="zh-CN" w:bidi="hi-IN"/>
              </w:rPr>
              <w:t>Да</w:t>
            </w:r>
          </w:p>
        </w:tc>
        <w:tc>
          <w:tcPr>
            <w:tcW w:w="82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Times New Roman"/>
                <w:color w:val="000000"/>
                <w:sz w:val="24"/>
                <w:szCs w:val="24"/>
                <w:lang w:eastAsia="zh-CN" w:bidi="hi-IN"/>
              </w:rPr>
            </w:pPr>
            <w:r w:rsidRPr="001E2BAB">
              <w:rPr>
                <w:rFonts w:eastAsia="NSimSun"/>
                <w:color w:val="000000"/>
                <w:sz w:val="24"/>
                <w:szCs w:val="24"/>
                <w:shd w:val="clear" w:color="auto" w:fill="FFFFFF"/>
                <w:lang w:eastAsia="zh-CN" w:bidi="hi-IN"/>
              </w:rPr>
              <w:t>Значение характеристики не может изменяться участником закупки</w:t>
            </w:r>
          </w:p>
        </w:tc>
      </w:tr>
      <w:tr w:rsidR="00AD2108" w:rsidRPr="001E2BAB" w:rsidTr="00AD2108">
        <w:trPr>
          <w:cantSplit/>
          <w:trHeight w:val="404"/>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1227"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NSimSun"/>
                <w:sz w:val="24"/>
                <w:szCs w:val="24"/>
                <w:lang w:eastAsia="zh-CN" w:bidi="hi-IN"/>
              </w:rPr>
            </w:pPr>
            <w:r w:rsidRPr="001E2BAB">
              <w:rPr>
                <w:rFonts w:eastAsia="Times New Roman"/>
                <w:color w:val="000000"/>
                <w:sz w:val="24"/>
                <w:szCs w:val="24"/>
                <w:lang w:eastAsia="zh-CN" w:bidi="hi-IN"/>
              </w:rPr>
              <w:t>Использование специальных средств</w:t>
            </w:r>
          </w:p>
        </w:tc>
        <w:tc>
          <w:tcPr>
            <w:tcW w:w="110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NSimSun"/>
                <w:sz w:val="24"/>
                <w:szCs w:val="24"/>
                <w:lang w:eastAsia="zh-CN" w:bidi="hi-IN"/>
              </w:rPr>
            </w:pPr>
            <w:r w:rsidRPr="001E2BAB">
              <w:rPr>
                <w:rFonts w:eastAsia="Times New Roman"/>
                <w:color w:val="000000"/>
                <w:sz w:val="24"/>
                <w:szCs w:val="24"/>
                <w:lang w:eastAsia="zh-CN" w:bidi="hi-IN"/>
              </w:rPr>
              <w:t>Да</w:t>
            </w:r>
          </w:p>
        </w:tc>
        <w:tc>
          <w:tcPr>
            <w:tcW w:w="82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Times New Roman"/>
                <w:color w:val="000000"/>
                <w:sz w:val="24"/>
                <w:szCs w:val="24"/>
                <w:lang w:eastAsia="zh-CN" w:bidi="hi-IN"/>
              </w:rPr>
            </w:pPr>
            <w:r w:rsidRPr="001E2BAB">
              <w:rPr>
                <w:rFonts w:eastAsia="NSimSun"/>
                <w:color w:val="000000"/>
                <w:sz w:val="24"/>
                <w:szCs w:val="24"/>
                <w:shd w:val="clear" w:color="auto" w:fill="FFFFFF"/>
                <w:lang w:eastAsia="zh-CN" w:bidi="hi-IN"/>
              </w:rPr>
              <w:t>Значение характеристики не может изменяться участником закупки</w:t>
            </w:r>
          </w:p>
        </w:tc>
      </w:tr>
      <w:tr w:rsidR="00AD2108" w:rsidRPr="001E2BAB" w:rsidTr="00AD2108">
        <w:trPr>
          <w:cantSplit/>
          <w:trHeight w:val="404"/>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1227"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NSimSun"/>
                <w:sz w:val="24"/>
                <w:szCs w:val="24"/>
                <w:lang w:eastAsia="zh-CN" w:bidi="hi-IN"/>
              </w:rPr>
            </w:pPr>
            <w:r w:rsidRPr="001E2BAB">
              <w:rPr>
                <w:rFonts w:eastAsia="Times New Roman"/>
                <w:color w:val="000000"/>
                <w:sz w:val="24"/>
                <w:szCs w:val="24"/>
                <w:lang w:eastAsia="zh-CN" w:bidi="hi-IN"/>
              </w:rPr>
              <w:t>Наличие оружия у сотрудников мобильной группы</w:t>
            </w:r>
          </w:p>
        </w:tc>
        <w:tc>
          <w:tcPr>
            <w:tcW w:w="110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NSimSun"/>
                <w:sz w:val="24"/>
                <w:szCs w:val="24"/>
                <w:lang w:eastAsia="zh-CN" w:bidi="hi-IN"/>
              </w:rPr>
            </w:pPr>
            <w:r w:rsidRPr="001E2BAB">
              <w:rPr>
                <w:rFonts w:eastAsia="Times New Roman"/>
                <w:color w:val="000000"/>
                <w:sz w:val="24"/>
                <w:szCs w:val="24"/>
                <w:lang w:eastAsia="zh-CN" w:bidi="hi-IN"/>
              </w:rPr>
              <w:t>Да</w:t>
            </w:r>
          </w:p>
        </w:tc>
        <w:tc>
          <w:tcPr>
            <w:tcW w:w="82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Times New Roman"/>
                <w:color w:val="000000"/>
                <w:sz w:val="24"/>
                <w:szCs w:val="24"/>
                <w:lang w:eastAsia="zh-CN" w:bidi="hi-IN"/>
              </w:rPr>
            </w:pPr>
            <w:r w:rsidRPr="001E2BAB">
              <w:rPr>
                <w:rFonts w:eastAsia="NSimSun"/>
                <w:color w:val="000000"/>
                <w:sz w:val="24"/>
                <w:szCs w:val="24"/>
                <w:shd w:val="clear" w:color="auto" w:fill="FFFFFF"/>
                <w:lang w:eastAsia="zh-CN" w:bidi="hi-IN"/>
              </w:rPr>
              <w:t>Значение характеристики не может изменяться участником закупки</w:t>
            </w:r>
          </w:p>
        </w:tc>
      </w:tr>
      <w:tr w:rsidR="00AD2108" w:rsidRPr="001E2BAB" w:rsidTr="00AD2108">
        <w:trPr>
          <w:cantSplit/>
          <w:trHeight w:val="404"/>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2108" w:rsidRPr="001E2BAB" w:rsidRDefault="00AD2108" w:rsidP="001E2BAB">
            <w:pPr>
              <w:spacing w:after="0" w:line="240" w:lineRule="auto"/>
              <w:rPr>
                <w:rFonts w:eastAsia="NSimSun"/>
                <w:sz w:val="24"/>
                <w:szCs w:val="24"/>
                <w:lang w:eastAsia="zh-CN" w:bidi="hi-IN"/>
              </w:rPr>
            </w:pPr>
          </w:p>
        </w:tc>
        <w:tc>
          <w:tcPr>
            <w:tcW w:w="1227"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NSimSun"/>
                <w:sz w:val="24"/>
                <w:szCs w:val="24"/>
                <w:lang w:eastAsia="zh-CN" w:bidi="hi-IN"/>
              </w:rPr>
            </w:pPr>
            <w:r w:rsidRPr="001E2BAB">
              <w:rPr>
                <w:rFonts w:eastAsia="Times New Roman"/>
                <w:color w:val="000000"/>
                <w:sz w:val="24"/>
                <w:szCs w:val="24"/>
                <w:lang w:eastAsia="zh-CN" w:bidi="hi-IN"/>
              </w:rPr>
              <w:t>Наличие оружия у сотрудников охраны</w:t>
            </w:r>
          </w:p>
        </w:tc>
        <w:tc>
          <w:tcPr>
            <w:tcW w:w="110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NSimSun"/>
                <w:sz w:val="24"/>
                <w:szCs w:val="24"/>
                <w:lang w:eastAsia="zh-CN" w:bidi="hi-IN"/>
              </w:rPr>
            </w:pPr>
            <w:r w:rsidRPr="001E2BAB">
              <w:rPr>
                <w:rFonts w:eastAsia="Times New Roman"/>
                <w:color w:val="000000"/>
                <w:sz w:val="24"/>
                <w:szCs w:val="24"/>
                <w:lang w:eastAsia="zh-CN" w:bidi="hi-IN"/>
              </w:rPr>
              <w:t>Нет</w:t>
            </w:r>
          </w:p>
        </w:tc>
        <w:tc>
          <w:tcPr>
            <w:tcW w:w="822" w:type="pct"/>
            <w:tcBorders>
              <w:top w:val="single" w:sz="4" w:space="0" w:color="000000"/>
              <w:left w:val="single" w:sz="4" w:space="0" w:color="000000"/>
              <w:bottom w:val="single" w:sz="4" w:space="0" w:color="000000"/>
              <w:right w:val="single" w:sz="4" w:space="0" w:color="000000"/>
            </w:tcBorders>
            <w:hideMark/>
          </w:tcPr>
          <w:p w:rsidR="00AD2108" w:rsidRPr="001E2BAB" w:rsidRDefault="00AD2108" w:rsidP="001E2BAB">
            <w:pPr>
              <w:suppressAutoHyphens/>
              <w:spacing w:after="0" w:line="276" w:lineRule="auto"/>
              <w:rPr>
                <w:rFonts w:eastAsia="Times New Roman"/>
                <w:color w:val="000000"/>
                <w:sz w:val="24"/>
                <w:szCs w:val="24"/>
                <w:lang w:eastAsia="zh-CN" w:bidi="hi-IN"/>
              </w:rPr>
            </w:pPr>
            <w:r w:rsidRPr="001E2BAB">
              <w:rPr>
                <w:rFonts w:eastAsia="NSimSun"/>
                <w:color w:val="000000"/>
                <w:sz w:val="24"/>
                <w:szCs w:val="24"/>
                <w:shd w:val="clear" w:color="auto" w:fill="FFFFFF"/>
                <w:lang w:eastAsia="zh-CN" w:bidi="hi-IN"/>
              </w:rPr>
              <w:t>Значение характеристики не может изменяться участником закупки</w:t>
            </w:r>
          </w:p>
        </w:tc>
      </w:tr>
    </w:tbl>
    <w:p w:rsidR="002344E7" w:rsidRPr="001E2BAB" w:rsidRDefault="002344E7" w:rsidP="001E2BAB">
      <w:pPr>
        <w:autoSpaceDE w:val="0"/>
        <w:autoSpaceDN w:val="0"/>
        <w:adjustRightInd w:val="0"/>
        <w:spacing w:after="0" w:line="240" w:lineRule="auto"/>
        <w:ind w:right="-53"/>
        <w:jc w:val="right"/>
        <w:rPr>
          <w:rFonts w:ascii="Times New Roman" w:eastAsia="Times New Roman" w:hAnsi="Times New Roman"/>
          <w:b/>
          <w:sz w:val="16"/>
          <w:szCs w:val="16"/>
          <w:lang w:eastAsia="ru-RU"/>
        </w:rPr>
      </w:pPr>
    </w:p>
    <w:p w:rsidR="004830CB" w:rsidRPr="001E2BAB" w:rsidRDefault="004830CB" w:rsidP="001E2BAB">
      <w:pPr>
        <w:keepNext/>
        <w:spacing w:after="0" w:line="240" w:lineRule="auto"/>
        <w:ind w:right="-28" w:firstLine="709"/>
        <w:contextualSpacing/>
        <w:jc w:val="both"/>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2. Условия оказания услуги:</w:t>
      </w:r>
    </w:p>
    <w:p w:rsidR="004830CB" w:rsidRPr="001E2BAB" w:rsidRDefault="004830CB" w:rsidP="001E2BAB">
      <w:pPr>
        <w:spacing w:after="0" w:line="240" w:lineRule="auto"/>
        <w:ind w:right="-28" w:firstLine="709"/>
        <w:contextualSpacing/>
        <w:jc w:val="both"/>
        <w:rPr>
          <w:rFonts w:ascii="Times New Roman" w:eastAsia="Times New Roman" w:hAnsi="Times New Roman"/>
          <w:bCs/>
          <w:sz w:val="24"/>
          <w:szCs w:val="24"/>
          <w:lang w:eastAsia="ru-RU"/>
        </w:rPr>
      </w:pPr>
      <w:r w:rsidRPr="001E2BAB">
        <w:rPr>
          <w:rFonts w:ascii="Times New Roman" w:eastAsia="Times New Roman" w:hAnsi="Times New Roman"/>
          <w:b/>
          <w:bCs/>
          <w:sz w:val="24"/>
          <w:szCs w:val="24"/>
          <w:lang w:eastAsia="ru-RU"/>
        </w:rPr>
        <w:t>2.1.</w:t>
      </w:r>
      <w:r w:rsidR="00703421" w:rsidRPr="001E2BAB">
        <w:rPr>
          <w:rFonts w:ascii="Times New Roman" w:eastAsia="Times New Roman" w:hAnsi="Times New Roman"/>
          <w:b/>
          <w:bCs/>
          <w:sz w:val="24"/>
          <w:szCs w:val="24"/>
          <w:lang w:eastAsia="ru-RU"/>
        </w:rPr>
        <w:t xml:space="preserve"> </w:t>
      </w:r>
      <w:r w:rsidRPr="001E2BAB">
        <w:rPr>
          <w:rFonts w:ascii="Times New Roman" w:eastAsia="Times New Roman" w:hAnsi="Times New Roman"/>
          <w:b/>
          <w:bCs/>
          <w:sz w:val="24"/>
          <w:szCs w:val="24"/>
          <w:lang w:eastAsia="ru-RU"/>
        </w:rPr>
        <w:t>Срок оказания услуг:</w:t>
      </w:r>
      <w:r w:rsidRPr="001E2BAB">
        <w:rPr>
          <w:rFonts w:ascii="Times New Roman" w:eastAsia="Times New Roman" w:hAnsi="Times New Roman"/>
          <w:sz w:val="24"/>
          <w:szCs w:val="24"/>
          <w:lang w:eastAsia="ru-RU"/>
        </w:rPr>
        <w:t xml:space="preserve"> оказание услуг </w:t>
      </w:r>
      <w:r w:rsidRPr="001E2BAB">
        <w:rPr>
          <w:rFonts w:ascii="Times New Roman" w:eastAsia="Times New Roman" w:hAnsi="Times New Roman"/>
          <w:noProof/>
          <w:sz w:val="24"/>
          <w:szCs w:val="24"/>
          <w:lang w:eastAsia="ru-RU"/>
        </w:rPr>
        <w:t>частной</w:t>
      </w:r>
      <w:r w:rsidRPr="001E2BAB">
        <w:rPr>
          <w:rFonts w:ascii="Times New Roman" w:eastAsia="Times New Roman" w:hAnsi="Times New Roman"/>
          <w:sz w:val="24"/>
          <w:szCs w:val="24"/>
          <w:lang w:eastAsia="ru-RU"/>
        </w:rPr>
        <w:t xml:space="preserve"> охраны осуществляется с </w:t>
      </w:r>
      <w:r w:rsidRPr="001E2BAB">
        <w:rPr>
          <w:rFonts w:ascii="Times New Roman" w:eastAsia="Times New Roman" w:hAnsi="Times New Roman"/>
          <w:bCs/>
          <w:sz w:val="24"/>
          <w:szCs w:val="24"/>
          <w:lang w:eastAsia="ru-RU"/>
        </w:rPr>
        <w:t xml:space="preserve">00 час. 00 мин. </w:t>
      </w:r>
      <w:r w:rsidR="006B72B3" w:rsidRPr="001E2BAB">
        <w:rPr>
          <w:rFonts w:ascii="Times New Roman" w:eastAsia="Times New Roman" w:hAnsi="Times New Roman"/>
          <w:bCs/>
          <w:sz w:val="24"/>
          <w:szCs w:val="24"/>
          <w:lang w:eastAsia="ru-RU"/>
        </w:rPr>
        <w:t>__________</w:t>
      </w:r>
      <w:r w:rsidRPr="001E2BAB">
        <w:rPr>
          <w:rFonts w:ascii="Times New Roman" w:eastAsia="Times New Roman" w:hAnsi="Times New Roman"/>
          <w:bCs/>
          <w:sz w:val="24"/>
          <w:szCs w:val="24"/>
          <w:lang w:eastAsia="ru-RU"/>
        </w:rPr>
        <w:t xml:space="preserve"> г. до 24 час. 00 мин. </w:t>
      </w:r>
      <w:r w:rsidR="006B72B3" w:rsidRPr="001E2BAB">
        <w:rPr>
          <w:rFonts w:ascii="Times New Roman" w:eastAsia="Times New Roman" w:hAnsi="Times New Roman"/>
          <w:bCs/>
          <w:sz w:val="24"/>
          <w:szCs w:val="24"/>
          <w:lang w:eastAsia="ru-RU"/>
        </w:rPr>
        <w:t>___________________</w:t>
      </w:r>
      <w:r w:rsidRPr="001E2BAB">
        <w:rPr>
          <w:rFonts w:ascii="Times New Roman" w:eastAsia="Times New Roman" w:hAnsi="Times New Roman"/>
          <w:bCs/>
          <w:sz w:val="24"/>
          <w:szCs w:val="24"/>
          <w:lang w:eastAsia="ru-RU"/>
        </w:rPr>
        <w:t xml:space="preserve"> г. (указано местное </w:t>
      </w:r>
      <w:r w:rsidR="007A32F2" w:rsidRPr="001E2BAB">
        <w:rPr>
          <w:rFonts w:ascii="Times New Roman" w:eastAsia="Times New Roman" w:hAnsi="Times New Roman"/>
          <w:bCs/>
          <w:sz w:val="24"/>
          <w:szCs w:val="24"/>
          <w:lang w:eastAsia="ru-RU"/>
        </w:rPr>
        <w:t xml:space="preserve">время </w:t>
      </w:r>
      <w:r w:rsidR="002344E7" w:rsidRPr="001E2BAB">
        <w:rPr>
          <w:rFonts w:ascii="Times New Roman" w:eastAsia="Times New Roman" w:hAnsi="Times New Roman"/>
          <w:bCs/>
          <w:sz w:val="24"/>
          <w:szCs w:val="24"/>
          <w:lang w:eastAsia="ru-RU"/>
        </w:rPr>
        <w:t xml:space="preserve">для </w:t>
      </w:r>
      <w:r w:rsidR="00EF2075" w:rsidRPr="001E2BAB">
        <w:rPr>
          <w:rFonts w:ascii="Times New Roman" w:eastAsia="Times New Roman" w:hAnsi="Times New Roman"/>
          <w:bCs/>
          <w:sz w:val="24"/>
          <w:szCs w:val="24"/>
          <w:lang w:eastAsia="ru-RU"/>
        </w:rPr>
        <w:t>Курской области</w:t>
      </w:r>
      <w:r w:rsidRPr="001E2BAB">
        <w:rPr>
          <w:rFonts w:ascii="Times New Roman" w:eastAsia="Times New Roman" w:hAnsi="Times New Roman"/>
          <w:bCs/>
          <w:sz w:val="24"/>
          <w:szCs w:val="24"/>
          <w:lang w:eastAsia="ru-RU"/>
        </w:rPr>
        <w:t>).</w:t>
      </w:r>
    </w:p>
    <w:p w:rsidR="00BD561C" w:rsidRPr="001E2BAB" w:rsidRDefault="00BD561C" w:rsidP="001E2BAB">
      <w:pPr>
        <w:spacing w:after="0" w:line="240" w:lineRule="auto"/>
        <w:ind w:right="-28" w:firstLine="709"/>
        <w:contextualSpacing/>
        <w:jc w:val="both"/>
        <w:rPr>
          <w:rFonts w:ascii="Times New Roman" w:eastAsia="Times New Roman" w:hAnsi="Times New Roman"/>
          <w:bCs/>
          <w:sz w:val="24"/>
          <w:szCs w:val="24"/>
          <w:lang w:eastAsia="ru-RU"/>
        </w:rPr>
      </w:pPr>
    </w:p>
    <w:p w:rsidR="004830CB" w:rsidRPr="001E2BAB" w:rsidRDefault="004830CB" w:rsidP="001E2BAB">
      <w:pPr>
        <w:keepNext/>
        <w:tabs>
          <w:tab w:val="left" w:pos="8364"/>
          <w:tab w:val="left" w:pos="9639"/>
        </w:tabs>
        <w:spacing w:after="0" w:line="240" w:lineRule="auto"/>
        <w:ind w:right="-31" w:firstLine="567"/>
        <w:contextualSpacing/>
        <w:jc w:val="center"/>
        <w:rPr>
          <w:rFonts w:ascii="Times New Roman" w:eastAsia="Times New Roman" w:hAnsi="Times New Roman"/>
          <w:b/>
          <w:bCs/>
          <w:sz w:val="24"/>
          <w:szCs w:val="24"/>
          <w:lang w:eastAsia="ru-RU"/>
        </w:rPr>
      </w:pPr>
      <w:bookmarkStart w:id="2" w:name="_Hlk82608928"/>
      <w:r w:rsidRPr="001E2BAB">
        <w:rPr>
          <w:rFonts w:ascii="Times New Roman" w:eastAsia="Times New Roman" w:hAnsi="Times New Roman"/>
          <w:b/>
          <w:bCs/>
          <w:sz w:val="24"/>
          <w:szCs w:val="24"/>
          <w:lang w:eastAsia="ru-RU"/>
        </w:rPr>
        <w:t>2.2. РЕЖИМ ОХРАНЫ</w:t>
      </w:r>
    </w:p>
    <w:bookmarkEnd w:id="2"/>
    <w:p w:rsidR="004830CB" w:rsidRPr="001E2BAB" w:rsidRDefault="004830CB" w:rsidP="001E2BAB">
      <w:pPr>
        <w:spacing w:after="0" w:line="240" w:lineRule="auto"/>
        <w:ind w:left="-426" w:right="-31"/>
        <w:contextualSpacing/>
        <w:jc w:val="right"/>
        <w:rPr>
          <w:rFonts w:ascii="Times New Roman" w:eastAsia="Times New Roman" w:hAnsi="Times New Roman"/>
          <w:b/>
          <w:bCs/>
          <w:sz w:val="16"/>
          <w:szCs w:val="16"/>
          <w:lang w:eastAsia="ru-RU"/>
        </w:rPr>
      </w:pPr>
    </w:p>
    <w:p w:rsidR="004830CB" w:rsidRPr="001E2BAB" w:rsidRDefault="004830CB" w:rsidP="001E2BAB">
      <w:pPr>
        <w:spacing w:after="0" w:line="240" w:lineRule="auto"/>
        <w:ind w:left="-426" w:right="-31"/>
        <w:contextualSpacing/>
        <w:jc w:val="right"/>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Таблица 2</w:t>
      </w:r>
    </w:p>
    <w:p w:rsidR="007A32F2" w:rsidRPr="001E2BAB" w:rsidRDefault="007A32F2" w:rsidP="001E2BAB">
      <w:pPr>
        <w:spacing w:after="0" w:line="240" w:lineRule="auto"/>
        <w:ind w:left="-426" w:right="-31"/>
        <w:contextualSpacing/>
        <w:jc w:val="right"/>
        <w:rPr>
          <w:rFonts w:ascii="Times New Roman" w:eastAsia="Times New Roman" w:hAnsi="Times New Roman"/>
          <w:b/>
          <w:bCs/>
          <w:sz w:val="16"/>
          <w:szCs w:val="16"/>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
        <w:gridCol w:w="2378"/>
        <w:gridCol w:w="3472"/>
        <w:gridCol w:w="2265"/>
        <w:gridCol w:w="5776"/>
      </w:tblGrid>
      <w:tr w:rsidR="00273A7E" w:rsidRPr="001E2BAB" w:rsidTr="00F41552">
        <w:tc>
          <w:tcPr>
            <w:tcW w:w="703" w:type="dxa"/>
            <w:vAlign w:val="center"/>
          </w:tcPr>
          <w:p w:rsidR="004830CB" w:rsidRPr="001E2BAB" w:rsidRDefault="004830CB" w:rsidP="001E2BAB">
            <w:pPr>
              <w:spacing w:after="0" w:line="240" w:lineRule="auto"/>
              <w:ind w:left="-27"/>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w:t>
            </w:r>
          </w:p>
          <w:p w:rsidR="004830CB" w:rsidRPr="001E2BAB" w:rsidRDefault="004830CB" w:rsidP="001E2BAB">
            <w:pPr>
              <w:spacing w:after="0" w:line="240" w:lineRule="auto"/>
              <w:ind w:right="-31"/>
              <w:contextualSpacing/>
              <w:jc w:val="center"/>
              <w:rPr>
                <w:rFonts w:ascii="Times New Roman" w:eastAsia="Times New Roman" w:hAnsi="Times New Roman"/>
                <w:b/>
                <w:bCs/>
                <w:sz w:val="24"/>
                <w:szCs w:val="24"/>
                <w:lang w:eastAsia="ru-RU"/>
              </w:rPr>
            </w:pPr>
            <w:proofErr w:type="spellStart"/>
            <w:r w:rsidRPr="001E2BAB">
              <w:rPr>
                <w:rFonts w:ascii="Times New Roman" w:eastAsia="Times New Roman" w:hAnsi="Times New Roman"/>
                <w:b/>
                <w:bCs/>
                <w:sz w:val="24"/>
                <w:szCs w:val="24"/>
                <w:lang w:eastAsia="ru-RU"/>
              </w:rPr>
              <w:t>п</w:t>
            </w:r>
            <w:proofErr w:type="spellEnd"/>
            <w:r w:rsidRPr="001E2BAB">
              <w:rPr>
                <w:rFonts w:ascii="Times New Roman" w:eastAsia="Times New Roman" w:hAnsi="Times New Roman"/>
                <w:b/>
                <w:bCs/>
                <w:sz w:val="24"/>
                <w:szCs w:val="24"/>
                <w:lang w:eastAsia="ru-RU"/>
              </w:rPr>
              <w:t>/</w:t>
            </w:r>
            <w:proofErr w:type="spellStart"/>
            <w:r w:rsidRPr="001E2BAB">
              <w:rPr>
                <w:rFonts w:ascii="Times New Roman" w:eastAsia="Times New Roman" w:hAnsi="Times New Roman"/>
                <w:b/>
                <w:bCs/>
                <w:sz w:val="24"/>
                <w:szCs w:val="24"/>
                <w:lang w:eastAsia="ru-RU"/>
              </w:rPr>
              <w:t>п</w:t>
            </w:r>
            <w:proofErr w:type="spellEnd"/>
          </w:p>
        </w:tc>
        <w:tc>
          <w:tcPr>
            <w:tcW w:w="2378"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Кол-во охраняемых объектов (зданий)</w:t>
            </w:r>
          </w:p>
        </w:tc>
        <w:tc>
          <w:tcPr>
            <w:tcW w:w="3472"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Адрес охраняемого объекта (место оказания услуг)</w:t>
            </w:r>
          </w:p>
        </w:tc>
        <w:tc>
          <w:tcPr>
            <w:tcW w:w="2265"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Количество постов</w:t>
            </w:r>
          </w:p>
        </w:tc>
        <w:tc>
          <w:tcPr>
            <w:tcW w:w="5776"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Время охраны / количество человек на посту</w:t>
            </w:r>
          </w:p>
        </w:tc>
      </w:tr>
      <w:tr w:rsidR="00273A7E" w:rsidRPr="001E2BAB" w:rsidTr="00F41552">
        <w:tc>
          <w:tcPr>
            <w:tcW w:w="703" w:type="dxa"/>
            <w:vAlign w:val="center"/>
          </w:tcPr>
          <w:p w:rsidR="004830CB" w:rsidRPr="001E2BAB" w:rsidRDefault="004830CB" w:rsidP="001E2BAB">
            <w:pPr>
              <w:spacing w:after="0" w:line="240" w:lineRule="auto"/>
              <w:ind w:left="-27"/>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1</w:t>
            </w:r>
          </w:p>
        </w:tc>
        <w:tc>
          <w:tcPr>
            <w:tcW w:w="2378"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2</w:t>
            </w:r>
          </w:p>
        </w:tc>
        <w:tc>
          <w:tcPr>
            <w:tcW w:w="3472"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3</w:t>
            </w:r>
          </w:p>
        </w:tc>
        <w:tc>
          <w:tcPr>
            <w:tcW w:w="2265"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4</w:t>
            </w:r>
          </w:p>
        </w:tc>
        <w:tc>
          <w:tcPr>
            <w:tcW w:w="5776"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5</w:t>
            </w:r>
          </w:p>
        </w:tc>
      </w:tr>
      <w:tr w:rsidR="00273A7E" w:rsidRPr="001E2BAB" w:rsidTr="00F41552">
        <w:tc>
          <w:tcPr>
            <w:tcW w:w="703" w:type="dxa"/>
            <w:vAlign w:val="center"/>
          </w:tcPr>
          <w:p w:rsidR="004830CB" w:rsidRPr="001E2BAB" w:rsidRDefault="004830CB" w:rsidP="001E2BAB">
            <w:pPr>
              <w:spacing w:after="0" w:line="240" w:lineRule="auto"/>
              <w:ind w:left="-27"/>
              <w:contextualSpacing/>
              <w:jc w:val="center"/>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1</w:t>
            </w:r>
          </w:p>
          <w:p w:rsidR="004830CB" w:rsidRPr="001E2BAB" w:rsidRDefault="004830CB" w:rsidP="001E2BAB">
            <w:pPr>
              <w:spacing w:after="0" w:line="240" w:lineRule="auto"/>
              <w:ind w:left="-27"/>
              <w:contextualSpacing/>
              <w:jc w:val="center"/>
              <w:rPr>
                <w:rFonts w:ascii="Times New Roman" w:eastAsia="Times New Roman" w:hAnsi="Times New Roman"/>
                <w:b/>
                <w:bCs/>
                <w:sz w:val="24"/>
                <w:szCs w:val="24"/>
                <w:lang w:eastAsia="ru-RU"/>
              </w:rPr>
            </w:pPr>
          </w:p>
        </w:tc>
        <w:tc>
          <w:tcPr>
            <w:tcW w:w="2378"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bCs/>
                <w:sz w:val="24"/>
                <w:szCs w:val="24"/>
                <w:lang w:eastAsia="ru-RU"/>
              </w:rPr>
            </w:pPr>
            <w:r w:rsidRPr="001E2BAB">
              <w:rPr>
                <w:rFonts w:ascii="Times New Roman" w:eastAsia="Times New Roman" w:hAnsi="Times New Roman"/>
                <w:bCs/>
                <w:sz w:val="24"/>
                <w:szCs w:val="24"/>
                <w:lang w:eastAsia="ru-RU"/>
              </w:rPr>
              <w:t>1</w:t>
            </w:r>
          </w:p>
        </w:tc>
        <w:tc>
          <w:tcPr>
            <w:tcW w:w="3472" w:type="dxa"/>
            <w:vAlign w:val="center"/>
          </w:tcPr>
          <w:p w:rsidR="007A32F2" w:rsidRPr="001E2BAB" w:rsidRDefault="007A32F2" w:rsidP="001E2BAB">
            <w:pPr>
              <w:spacing w:after="0" w:line="240" w:lineRule="auto"/>
              <w:ind w:right="-31"/>
              <w:contextualSpacing/>
              <w:jc w:val="center"/>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Курская область,</w:t>
            </w:r>
            <w:r w:rsidR="004830CB" w:rsidRPr="001E2BAB">
              <w:rPr>
                <w:rFonts w:ascii="Times New Roman" w:eastAsia="Times New Roman" w:hAnsi="Times New Roman"/>
                <w:sz w:val="24"/>
                <w:szCs w:val="24"/>
                <w:lang w:eastAsia="ru-RU"/>
              </w:rPr>
              <w:t xml:space="preserve"> г. </w:t>
            </w:r>
            <w:r w:rsidRPr="001E2BAB">
              <w:rPr>
                <w:rFonts w:ascii="Times New Roman" w:eastAsia="Times New Roman" w:hAnsi="Times New Roman"/>
                <w:sz w:val="24"/>
                <w:szCs w:val="24"/>
                <w:lang w:eastAsia="ru-RU"/>
              </w:rPr>
              <w:t>Курск</w:t>
            </w:r>
            <w:r w:rsidR="004830CB" w:rsidRPr="001E2BAB">
              <w:rPr>
                <w:rFonts w:ascii="Times New Roman" w:eastAsia="Times New Roman" w:hAnsi="Times New Roman"/>
                <w:sz w:val="24"/>
                <w:szCs w:val="24"/>
                <w:lang w:eastAsia="ru-RU"/>
              </w:rPr>
              <w:t xml:space="preserve">, </w:t>
            </w:r>
          </w:p>
          <w:p w:rsidR="007A32F2" w:rsidRPr="001E2BAB" w:rsidRDefault="007A32F2" w:rsidP="001E2BAB">
            <w:pPr>
              <w:spacing w:after="0" w:line="240" w:lineRule="auto"/>
              <w:ind w:right="-31"/>
              <w:contextualSpacing/>
              <w:jc w:val="center"/>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ул.</w:t>
            </w:r>
            <w:r w:rsidR="002344E7" w:rsidRPr="001E2BAB">
              <w:rPr>
                <w:rFonts w:ascii="Times New Roman" w:eastAsia="Times New Roman" w:hAnsi="Times New Roman"/>
                <w:sz w:val="24"/>
                <w:szCs w:val="24"/>
                <w:lang w:eastAsia="ru-RU"/>
              </w:rPr>
              <w:t xml:space="preserve"> </w:t>
            </w:r>
            <w:proofErr w:type="spellStart"/>
            <w:r w:rsidR="002344E7" w:rsidRPr="001E2BAB">
              <w:rPr>
                <w:rFonts w:ascii="Times New Roman" w:eastAsia="Times New Roman" w:hAnsi="Times New Roman"/>
                <w:sz w:val="24"/>
                <w:szCs w:val="24"/>
                <w:lang w:eastAsia="ru-RU"/>
              </w:rPr>
              <w:t>Ххххххххххх</w:t>
            </w:r>
            <w:proofErr w:type="spellEnd"/>
            <w:r w:rsidR="002344E7" w:rsidRPr="001E2BAB">
              <w:rPr>
                <w:rFonts w:ascii="Times New Roman" w:eastAsia="Times New Roman" w:hAnsi="Times New Roman"/>
                <w:sz w:val="24"/>
                <w:szCs w:val="24"/>
                <w:lang w:eastAsia="ru-RU"/>
              </w:rPr>
              <w:t>, д. ХХ</w:t>
            </w:r>
          </w:p>
          <w:p w:rsidR="004830CB" w:rsidRPr="001E2BAB" w:rsidRDefault="004830CB" w:rsidP="001E2BAB">
            <w:pPr>
              <w:spacing w:after="0" w:line="240" w:lineRule="auto"/>
              <w:ind w:right="-31"/>
              <w:contextualSpacing/>
              <w:jc w:val="center"/>
              <w:rPr>
                <w:rFonts w:ascii="Times New Roman" w:eastAsia="Times New Roman" w:hAnsi="Times New Roman"/>
                <w:b/>
                <w:bCs/>
                <w:sz w:val="24"/>
                <w:szCs w:val="24"/>
                <w:lang w:eastAsia="ru-RU"/>
              </w:rPr>
            </w:pPr>
          </w:p>
        </w:tc>
        <w:tc>
          <w:tcPr>
            <w:tcW w:w="2265"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bCs/>
                <w:sz w:val="24"/>
                <w:szCs w:val="24"/>
                <w:lang w:eastAsia="ru-RU"/>
              </w:rPr>
            </w:pPr>
            <w:r w:rsidRPr="001E2BAB">
              <w:rPr>
                <w:rFonts w:ascii="Times New Roman" w:eastAsia="Times New Roman" w:hAnsi="Times New Roman"/>
                <w:bCs/>
                <w:sz w:val="24"/>
                <w:szCs w:val="24"/>
                <w:lang w:eastAsia="ru-RU"/>
              </w:rPr>
              <w:t>1</w:t>
            </w:r>
          </w:p>
        </w:tc>
        <w:tc>
          <w:tcPr>
            <w:tcW w:w="5776" w:type="dxa"/>
            <w:vAlign w:val="center"/>
          </w:tcPr>
          <w:p w:rsidR="004830CB" w:rsidRPr="001E2BAB" w:rsidRDefault="004830CB" w:rsidP="001E2BAB">
            <w:pPr>
              <w:spacing w:after="0" w:line="240" w:lineRule="auto"/>
              <w:ind w:right="-31"/>
              <w:contextualSpacing/>
              <w:jc w:val="center"/>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Ежедневно, круглосуточно / 1 </w:t>
            </w:r>
            <w:r w:rsidR="007A32F2" w:rsidRPr="001E2BAB">
              <w:rPr>
                <w:rFonts w:ascii="Times New Roman" w:eastAsia="Times New Roman" w:hAnsi="Times New Roman"/>
                <w:sz w:val="24"/>
                <w:szCs w:val="24"/>
                <w:lang w:eastAsia="ru-RU"/>
              </w:rPr>
              <w:t>охранник</w:t>
            </w:r>
            <w:r w:rsidRPr="001E2BAB">
              <w:rPr>
                <w:rFonts w:ascii="Times New Roman" w:eastAsia="Times New Roman" w:hAnsi="Times New Roman"/>
                <w:sz w:val="24"/>
                <w:szCs w:val="24"/>
                <w:lang w:eastAsia="ru-RU"/>
              </w:rPr>
              <w:t xml:space="preserve"> на пост</w:t>
            </w:r>
          </w:p>
        </w:tc>
      </w:tr>
    </w:tbl>
    <w:p w:rsidR="004830CB" w:rsidRPr="001E2BAB" w:rsidRDefault="004830CB" w:rsidP="001E2BAB">
      <w:pPr>
        <w:spacing w:after="0" w:line="240" w:lineRule="auto"/>
        <w:jc w:val="both"/>
        <w:rPr>
          <w:rFonts w:ascii="Arial" w:eastAsia="Times New Roman" w:hAnsi="Arial" w:cs="Arial"/>
          <w:sz w:val="20"/>
          <w:szCs w:val="20"/>
          <w:lang w:eastAsia="ru-RU"/>
        </w:rPr>
      </w:pPr>
    </w:p>
    <w:p w:rsidR="0029733C" w:rsidRPr="001E2BAB" w:rsidRDefault="0029733C" w:rsidP="001E2BAB">
      <w:pPr>
        <w:widowControl w:val="0"/>
        <w:spacing w:after="0" w:line="240" w:lineRule="auto"/>
        <w:ind w:right="-30" w:firstLine="709"/>
        <w:jc w:val="both"/>
        <w:rPr>
          <w:rFonts w:ascii="Times New Roman" w:eastAsia="Times New Roman" w:hAnsi="Times New Roman"/>
          <w:b/>
          <w:sz w:val="24"/>
          <w:szCs w:val="24"/>
          <w:lang w:eastAsia="ru-RU"/>
        </w:rPr>
      </w:pPr>
      <w:bookmarkStart w:id="3" w:name="_Hlk48825630"/>
      <w:r w:rsidRPr="001E2BAB">
        <w:rPr>
          <w:rFonts w:ascii="Times New Roman" w:eastAsia="Times New Roman" w:hAnsi="Times New Roman"/>
          <w:b/>
          <w:sz w:val="24"/>
          <w:szCs w:val="24"/>
          <w:lang w:eastAsia="ru-RU"/>
        </w:rPr>
        <w:t>3. Организационное и правовое регулирование охраняемых объектов (далее также объект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b/>
          <w:sz w:val="24"/>
          <w:szCs w:val="24"/>
          <w:lang w:eastAsia="ru-RU"/>
        </w:rPr>
      </w:pP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Исполнитель выполняет свои обязательства (оказывает охранные услуги) в соответствии со следующими нормативными правовыми и нормативными техническими актами, а также локальными нормативными актами и договорными документами: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Закон Российской Федерации от 11.03.1992 № 2487-1 «О частной детективной и охранной деятельности в Российской Федерации» (действует до 1 сентября 2026 г.). Федеральный закон от 30.11.2024 № 427-ФЗ «О частной охранной деятельности» (вступает в силу с 1 сентября 2026 г.).</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Федеральный закон от 21.12.1994 № 69-ФЗ «О пожарной безопасности».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Федеральный закон от 13.12.1996 № 150-ФЗ «Об оружии».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Федеральный закон от 30.03.1999 № 52-ФЗ «О санитарно-эпидемиологическом благополучии населения».</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Федеральный закон от 04.05.2011 № 99-ФЗ «О лицензировании отдельных видов деятельности».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Постановление Правительства РФ от 14.08.1992 № 587 «Вопросы частной детективной (сыскной) и частной охранной деятельности».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lastRenderedPageBreak/>
        <w:t>Постановление Правительства РФ от 21.07.1998 № 814 «О мерах по регулированию оборота гражданского и служебного оружия и патронов к нему на территории Российской Федерации».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Постановление Правительства РФ от 05.01.2004 № 3-1 «Об утверждении Инструкции по обеспечению режима секретности в Российской Федерации».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Постановление Правительства РФ от 23.06.2011 № 498 «О некоторых вопросах осуществления частной детективной (сыскной) и частной охранной деятельности».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Постановление Правительства РФ от 13.01.2017 № 8 «Об утверждении требований к антитеррористической защищенности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 и формы паспорта безопасности этих объектов (территорий)».</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Постановление Правительства РФ от 25.01.2022 № 45 «О лицензировании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Постановление Правительства РФ от 16.09.2020 № 1479 «Об утверждении Правил противопожарного режима в Российской Федерации».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Свод правил СП 132.13330.2011 «Обеспечение антитеррористической защищенности зданий и сооружений. Общие требования проектирования» (утвержден приказом Минрегиона России от 05.07.2011 № 320).</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Приказ Росгвардии от 01.06.2020 № 149 «Об утверждении типового контракта на оказание охранных услуг и информационной карты типового контракта на оказание охранных услуг».</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Приказ Росгвардии от 19.10.2020 № 419 «Об утверждении типовых требований к должностной инструкции частного охранника на объекте охраны».</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ГОСТ Р 59044-2020 «</w:t>
      </w:r>
      <w:r w:rsidRPr="001E2BAB">
        <w:rPr>
          <w:rFonts w:ascii="Times New Roman" w:hAnsi="Times New Roman"/>
          <w:bCs/>
          <w:color w:val="000000"/>
          <w:sz w:val="24"/>
          <w:szCs w:val="24"/>
        </w:rPr>
        <w:t xml:space="preserve">Охранная деятельность. Оказание охранных услуг, связанных с принятием соответствующих мер реагирования на сигнальную информацию технических средств охраны. Общие требования», </w:t>
      </w:r>
      <w:r w:rsidRPr="001E2BAB">
        <w:rPr>
          <w:rFonts w:ascii="Times New Roman" w:eastAsia="Times New Roman" w:hAnsi="Times New Roman"/>
          <w:sz w:val="24"/>
          <w:szCs w:val="24"/>
          <w:lang w:eastAsia="ru-RU"/>
        </w:rPr>
        <w:t>ГОСТ Р 59588-2021 «Обеспечение безопасности медицинских организаций. Оказание охранных услуг на объектах медицинских организаций. Общие требования».</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Иные нормативные правовые акты Российской Федерации, Губернатора и Правительства Курской области, затрагивающие вопросы обеспечения безопасности и охраны объектов (территорий) частными охранными организациями.</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Положение о внутриобъектовом и пропускном режимах на объекте охраны. ГОСТ Р 71932-2025 «Охранная деятельность. Оказание охранных услуг по охране объектов, в отношении которых установлены обязательные для выполнения требования к антитеррористической защищенности. Общие требования».</w:t>
      </w:r>
    </w:p>
    <w:p w:rsidR="0029733C" w:rsidRPr="001E2BAB" w:rsidRDefault="0029733C" w:rsidP="001E2BAB">
      <w:pPr>
        <w:pStyle w:val="aa"/>
        <w:widowControl w:val="0"/>
        <w:numPr>
          <w:ilvl w:val="1"/>
          <w:numId w:val="21"/>
        </w:numPr>
        <w:spacing w:after="0" w:line="240" w:lineRule="auto"/>
        <w:ind w:left="0" w:right="-30" w:firstLine="360"/>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Настоящее Техническое задание и условия контракта.</w:t>
      </w:r>
    </w:p>
    <w:p w:rsidR="0029733C" w:rsidRPr="001E2BAB" w:rsidRDefault="0029733C" w:rsidP="001E2BAB">
      <w:pPr>
        <w:widowControl w:val="0"/>
        <w:tabs>
          <w:tab w:val="left" w:pos="0"/>
        </w:tabs>
        <w:spacing w:after="0" w:line="240" w:lineRule="auto"/>
        <w:ind w:right="-30" w:firstLine="709"/>
        <w:jc w:val="both"/>
        <w:rPr>
          <w:rFonts w:ascii="Times New Roman" w:eastAsia="Times New Roman" w:hAnsi="Times New Roman"/>
          <w:sz w:val="24"/>
          <w:szCs w:val="24"/>
          <w:lang w:eastAsia="ru-RU"/>
        </w:rPr>
      </w:pPr>
    </w:p>
    <w:p w:rsidR="0029733C" w:rsidRPr="001E2BAB" w:rsidRDefault="0029733C" w:rsidP="001E2BAB">
      <w:pPr>
        <w:widowControl w:val="0"/>
        <w:spacing w:after="0" w:line="240" w:lineRule="auto"/>
        <w:ind w:right="-30" w:firstLine="709"/>
        <w:jc w:val="both"/>
        <w:rPr>
          <w:rFonts w:ascii="Times New Roman" w:eastAsia="Times New Roman" w:hAnsi="Times New Roman"/>
          <w:b/>
          <w:sz w:val="24"/>
          <w:szCs w:val="24"/>
          <w:lang w:eastAsia="ru-RU"/>
        </w:rPr>
      </w:pPr>
      <w:r w:rsidRPr="001E2BAB">
        <w:rPr>
          <w:rFonts w:ascii="Times New Roman" w:eastAsia="Times New Roman" w:hAnsi="Times New Roman"/>
          <w:b/>
          <w:sz w:val="24"/>
          <w:szCs w:val="24"/>
          <w:lang w:eastAsia="ru-RU"/>
        </w:rPr>
        <w:t>4.Термины и определения</w:t>
      </w:r>
    </w:p>
    <w:p w:rsidR="0029733C" w:rsidRPr="001E2BAB" w:rsidRDefault="0029733C" w:rsidP="001E2BAB">
      <w:pPr>
        <w:widowControl w:val="0"/>
        <w:spacing w:after="0" w:line="240" w:lineRule="auto"/>
        <w:ind w:right="-30" w:firstLine="709"/>
        <w:jc w:val="both"/>
        <w:rPr>
          <w:rFonts w:ascii="Times New Roman" w:eastAsia="Times New Roman" w:hAnsi="Times New Roman"/>
          <w:bCs/>
          <w:sz w:val="24"/>
          <w:szCs w:val="24"/>
          <w:lang w:eastAsia="ru-RU"/>
        </w:rPr>
      </w:pPr>
      <w:r w:rsidRPr="001E2BAB">
        <w:rPr>
          <w:rFonts w:ascii="Times New Roman" w:eastAsia="Times New Roman" w:hAnsi="Times New Roman"/>
          <w:b/>
          <w:bCs/>
          <w:sz w:val="24"/>
          <w:szCs w:val="24"/>
          <w:lang w:eastAsia="ru-RU"/>
        </w:rPr>
        <w:t xml:space="preserve">Частная охранная организация </w:t>
      </w:r>
      <w:r w:rsidRPr="001E2BAB">
        <w:rPr>
          <w:rFonts w:ascii="Times New Roman" w:eastAsia="Times New Roman" w:hAnsi="Times New Roman"/>
          <w:bCs/>
          <w:sz w:val="24"/>
          <w:szCs w:val="24"/>
          <w:lang w:eastAsia="ru-RU"/>
        </w:rPr>
        <w:t>- организация, специально учрежденная для оказания охранных услуг, зарегистрированная в установленном законом порядке, и имеющая лицензию на осуществление частной охранной деятельности.</w:t>
      </w:r>
    </w:p>
    <w:p w:rsidR="0029733C" w:rsidRPr="001E2BAB" w:rsidRDefault="0029733C" w:rsidP="001E2BAB">
      <w:pPr>
        <w:widowControl w:val="0"/>
        <w:spacing w:after="0" w:line="240" w:lineRule="auto"/>
        <w:ind w:right="-30" w:firstLine="709"/>
        <w:jc w:val="both"/>
        <w:rPr>
          <w:rFonts w:ascii="Times New Roman" w:eastAsia="Times New Roman" w:hAnsi="Times New Roman"/>
          <w:bCs/>
          <w:sz w:val="24"/>
          <w:szCs w:val="24"/>
          <w:lang w:eastAsia="ru-RU"/>
        </w:rPr>
      </w:pPr>
      <w:r w:rsidRPr="001E2BAB">
        <w:rPr>
          <w:rFonts w:ascii="Times New Roman" w:eastAsia="Times New Roman" w:hAnsi="Times New Roman"/>
          <w:b/>
          <w:bCs/>
          <w:sz w:val="24"/>
          <w:szCs w:val="24"/>
          <w:lang w:eastAsia="ru-RU"/>
        </w:rPr>
        <w:t xml:space="preserve">Частный охранник </w:t>
      </w:r>
      <w:r w:rsidRPr="001E2BAB">
        <w:rPr>
          <w:rFonts w:ascii="Times New Roman" w:eastAsia="Times New Roman" w:hAnsi="Times New Roman"/>
          <w:bCs/>
          <w:sz w:val="24"/>
          <w:szCs w:val="24"/>
          <w:lang w:eastAsia="ru-RU"/>
        </w:rPr>
        <w:t xml:space="preserve">- гражданин Российской Федерации, достигший восемнадцати лет, прошедший профессиональную подготовку </w:t>
      </w:r>
      <w:r w:rsidRPr="001E2BAB">
        <w:rPr>
          <w:rFonts w:ascii="Times New Roman" w:eastAsia="Times New Roman" w:hAnsi="Times New Roman"/>
          <w:bCs/>
          <w:sz w:val="24"/>
          <w:szCs w:val="24"/>
          <w:lang w:eastAsia="ru-RU"/>
        </w:rPr>
        <w:lastRenderedPageBreak/>
        <w:t>для работы в качестве частного охранника, сдавший квалификационный экзамен, получивший в установленном порядке удостоверение частного охранника и работающий по трудовому договору с частной охранной организацией.</w:t>
      </w:r>
    </w:p>
    <w:p w:rsidR="0029733C" w:rsidRPr="001E2BAB" w:rsidRDefault="0029733C" w:rsidP="001E2BAB">
      <w:pPr>
        <w:widowControl w:val="0"/>
        <w:spacing w:after="0" w:line="240" w:lineRule="auto"/>
        <w:ind w:right="-30" w:firstLine="709"/>
        <w:jc w:val="both"/>
        <w:rPr>
          <w:rFonts w:ascii="Times New Roman" w:eastAsia="Times New Roman" w:hAnsi="Times New Roman"/>
          <w:bCs/>
          <w:sz w:val="24"/>
          <w:szCs w:val="24"/>
          <w:lang w:eastAsia="ru-RU"/>
        </w:rPr>
      </w:pPr>
      <w:r w:rsidRPr="001E2BAB">
        <w:rPr>
          <w:rFonts w:ascii="Times New Roman" w:eastAsia="Times New Roman" w:hAnsi="Times New Roman"/>
          <w:b/>
          <w:bCs/>
          <w:sz w:val="24"/>
          <w:szCs w:val="24"/>
          <w:lang w:eastAsia="ru-RU"/>
        </w:rPr>
        <w:t xml:space="preserve">Стационарный пост охраны (рабочее место охранника) </w:t>
      </w:r>
      <w:r w:rsidRPr="001E2BAB">
        <w:rPr>
          <w:rFonts w:ascii="Times New Roman" w:eastAsia="Times New Roman" w:hAnsi="Times New Roman"/>
          <w:bCs/>
          <w:sz w:val="24"/>
          <w:szCs w:val="24"/>
          <w:lang w:eastAsia="ru-RU"/>
        </w:rPr>
        <w:t>- основная рабочая зона (локальная часть поста охраны), в пределах которой охранник исполняет большую часть своей трудовой функции (технический мониторинг уровня угроз и осуществление пропускного режима) и на которой могут быть расположены индикаторы технических средств охраны и постовая документация.</w:t>
      </w:r>
    </w:p>
    <w:p w:rsidR="0029733C" w:rsidRPr="001E2BAB" w:rsidRDefault="0029733C" w:rsidP="001E2BAB">
      <w:pPr>
        <w:widowControl w:val="0"/>
        <w:spacing w:after="0" w:line="240" w:lineRule="auto"/>
        <w:ind w:right="-30" w:firstLine="709"/>
        <w:jc w:val="both"/>
        <w:rPr>
          <w:rFonts w:ascii="Times New Roman" w:eastAsia="Times New Roman" w:hAnsi="Times New Roman"/>
          <w:bCs/>
          <w:sz w:val="24"/>
          <w:szCs w:val="24"/>
          <w:lang w:eastAsia="ru-RU"/>
        </w:rPr>
      </w:pPr>
      <w:r w:rsidRPr="001E2BAB">
        <w:rPr>
          <w:rFonts w:ascii="Times New Roman" w:eastAsia="Times New Roman" w:hAnsi="Times New Roman"/>
          <w:b/>
          <w:bCs/>
          <w:sz w:val="24"/>
          <w:szCs w:val="24"/>
          <w:lang w:eastAsia="ru-RU"/>
        </w:rPr>
        <w:t xml:space="preserve">Внутриобъектовый режим </w:t>
      </w:r>
      <w:r w:rsidRPr="001E2BAB">
        <w:rPr>
          <w:rFonts w:ascii="Times New Roman" w:eastAsia="Times New Roman" w:hAnsi="Times New Roman"/>
          <w:bCs/>
          <w:sz w:val="24"/>
          <w:szCs w:val="24"/>
          <w:lang w:eastAsia="ru-RU"/>
        </w:rPr>
        <w:t>- порядок, устанавливаемый Заказчиком,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том числе в соответствии с правилами внутреннего трудового распорядка и требованиями пожарной безопасности.</w:t>
      </w:r>
    </w:p>
    <w:p w:rsidR="0029733C" w:rsidRPr="001E2BAB" w:rsidRDefault="0029733C" w:rsidP="001E2BAB">
      <w:pPr>
        <w:widowControl w:val="0"/>
        <w:spacing w:after="0" w:line="240" w:lineRule="auto"/>
        <w:ind w:right="-30" w:firstLine="709"/>
        <w:jc w:val="both"/>
        <w:rPr>
          <w:rFonts w:ascii="Times New Roman" w:eastAsia="Times New Roman" w:hAnsi="Times New Roman"/>
          <w:bCs/>
          <w:sz w:val="24"/>
          <w:szCs w:val="24"/>
          <w:lang w:eastAsia="ru-RU"/>
        </w:rPr>
      </w:pPr>
      <w:r w:rsidRPr="001E2BAB">
        <w:rPr>
          <w:rFonts w:ascii="Times New Roman" w:eastAsia="Times New Roman" w:hAnsi="Times New Roman"/>
          <w:b/>
          <w:bCs/>
          <w:sz w:val="24"/>
          <w:szCs w:val="24"/>
          <w:lang w:eastAsia="ru-RU"/>
        </w:rPr>
        <w:t xml:space="preserve">Пропускной режим </w:t>
      </w:r>
      <w:r w:rsidRPr="001E2BAB">
        <w:rPr>
          <w:rFonts w:ascii="Times New Roman" w:eastAsia="Times New Roman" w:hAnsi="Times New Roman"/>
          <w:bCs/>
          <w:sz w:val="24"/>
          <w:szCs w:val="24"/>
          <w:lang w:eastAsia="ru-RU"/>
        </w:rPr>
        <w:t>- порядок, устанавливаемый Заказчиком,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bCs/>
          <w:sz w:val="24"/>
          <w:szCs w:val="24"/>
          <w:lang w:eastAsia="ru-RU"/>
        </w:rPr>
      </w:pPr>
      <w:r w:rsidRPr="001E2BAB">
        <w:rPr>
          <w:rFonts w:ascii="Times New Roman" w:eastAsia="Times New Roman" w:hAnsi="Times New Roman"/>
          <w:b/>
          <w:bCs/>
          <w:sz w:val="24"/>
          <w:szCs w:val="24"/>
          <w:lang w:eastAsia="ru-RU"/>
        </w:rPr>
        <w:t xml:space="preserve">Объект охраны </w:t>
      </w:r>
      <w:r w:rsidRPr="001E2BAB">
        <w:rPr>
          <w:rFonts w:ascii="Times New Roman" w:eastAsia="Times New Roman" w:hAnsi="Times New Roman"/>
          <w:bCs/>
          <w:sz w:val="24"/>
          <w:szCs w:val="24"/>
          <w:lang w:eastAsia="ru-RU"/>
        </w:rPr>
        <w:t>- здание, строение, сооружение, территория или акватория, транспортное средство, груз, в том числе при его транспортировке, денежные средства либо иное имущество, охрана и защита которых осуществляются частной охранной организацией на основании договора на оказание охранных услуг.</w:t>
      </w:r>
    </w:p>
    <w:p w:rsidR="0029733C" w:rsidRPr="001E2BAB" w:rsidRDefault="0029733C" w:rsidP="001E2BAB">
      <w:pPr>
        <w:widowControl w:val="0"/>
        <w:spacing w:after="0" w:line="240" w:lineRule="auto"/>
        <w:ind w:right="-30" w:firstLine="709"/>
        <w:jc w:val="both"/>
        <w:rPr>
          <w:rFonts w:ascii="Times New Roman" w:eastAsia="Times New Roman" w:hAnsi="Times New Roman"/>
          <w:bCs/>
          <w:sz w:val="24"/>
          <w:szCs w:val="24"/>
          <w:lang w:eastAsia="ru-RU"/>
        </w:rPr>
      </w:pPr>
      <w:r w:rsidRPr="001E2BAB">
        <w:rPr>
          <w:rFonts w:ascii="Times New Roman" w:eastAsia="Times New Roman" w:hAnsi="Times New Roman"/>
          <w:b/>
          <w:bCs/>
          <w:sz w:val="24"/>
          <w:szCs w:val="24"/>
          <w:lang w:eastAsia="ru-RU"/>
        </w:rPr>
        <w:t>Ненадлежащая услуга -</w:t>
      </w:r>
      <w:r w:rsidRPr="001E2BAB">
        <w:rPr>
          <w:rFonts w:ascii="Times New Roman" w:eastAsia="Times New Roman" w:hAnsi="Times New Roman"/>
          <w:bCs/>
          <w:sz w:val="24"/>
          <w:szCs w:val="24"/>
          <w:lang w:eastAsia="ru-RU"/>
        </w:rPr>
        <w:t xml:space="preserve"> оказание охранных услуг с любым нарушением условий настоящего Технического задания, которое ставит под угрозу достижение конечного результата исполнения Контракта.</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p>
    <w:p w:rsidR="0029733C" w:rsidRPr="001E2BAB" w:rsidRDefault="0029733C" w:rsidP="001E2BAB">
      <w:pPr>
        <w:widowControl w:val="0"/>
        <w:spacing w:after="0" w:line="240" w:lineRule="auto"/>
        <w:ind w:right="-30" w:firstLine="709"/>
        <w:jc w:val="both"/>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5. Основные требования к оказанию услуг</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bookmarkStart w:id="4" w:name="_Hlk181114735"/>
      <w:r w:rsidRPr="001E2BAB">
        <w:rPr>
          <w:rFonts w:ascii="Times New Roman" w:eastAsia="Times New Roman" w:hAnsi="Times New Roman"/>
          <w:noProof/>
          <w:sz w:val="24"/>
          <w:szCs w:val="24"/>
          <w:lang w:eastAsia="ru-RU"/>
        </w:rPr>
        <w:t>5.1. Охранные услуги должны выполняться в полном объеме с обеспечением постоянного режима охраны в соответствии с нормами и требованиями законодательства РФ, а также внутренних документов по обеспечению режима на объекте охраны.</w:t>
      </w:r>
    </w:p>
    <w:p w:rsidR="0029733C" w:rsidRPr="001E2BAB" w:rsidRDefault="0029733C" w:rsidP="001E2BAB">
      <w:pPr>
        <w:widowControl w:val="0"/>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5.2. Исполнитель за 5 дней до начала оказания охранных услуг обязан </w:t>
      </w:r>
      <w:r w:rsidRPr="001E2BAB">
        <w:rPr>
          <w:rFonts w:ascii="Times New Roman" w:eastAsia="Times New Roman" w:hAnsi="Times New Roman"/>
          <w:bCs/>
          <w:sz w:val="24"/>
          <w:szCs w:val="24"/>
          <w:lang w:eastAsia="ru-RU"/>
        </w:rPr>
        <w:t>провести обследование объекта охраны</w:t>
      </w:r>
      <w:r w:rsidRPr="001E2BAB">
        <w:rPr>
          <w:rFonts w:ascii="Times New Roman" w:eastAsia="Times New Roman" w:hAnsi="Times New Roman"/>
          <w:sz w:val="24"/>
          <w:szCs w:val="24"/>
          <w:lang w:eastAsia="ru-RU"/>
        </w:rPr>
        <w:t>.</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5.2.1. При проведении обследования Исполнитель устанавливает:</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возможность обеспечения надежности его охраны с учетом имеющихся рисков и угроз различного характера;</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наличие и состояние инженерно-технических средств защиты (ограда, двери, окна и пр.);</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наличие и состояние технических средств охраны (охранного видеонаблюдения, системы контроля и управления доступом, системы сигнализации и связи и пр.);</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наличие и состояние помещений для оборудования контрольно-пропускных пунктов и стационарных постов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При оценке возможности обеспечения надежности охраны объекта учитывать следующие параметры:</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объем задач, возлагаемый на охрану;</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площадь объекта охраны;</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площадь зоны ответственности охраны;</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lastRenderedPageBreak/>
        <w:t>посещаемость объекта (количество сотрудников, пациентов, посетителей, время их планового входа-выхода и постоянного нахождения на объекте);</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объем материальных ценностей, находящихся на объекте, и подлежащих охране, а также места их расположения (хранения) и степень защищенности данных мест от несанкционированных проникновений;</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степень внешних и внутренних угроз, связанных с возможностью хищения и повреждения охраняемого имущества, нарушений пропускного и внутриобъектового режимов, а также возникновения чрезвычайных ситуаций;</w:t>
      </w:r>
    </w:p>
    <w:p w:rsidR="0029733C" w:rsidRPr="001E2BAB" w:rsidRDefault="0029733C" w:rsidP="001E2BAB">
      <w:pPr>
        <w:widowControl w:val="0"/>
        <w:numPr>
          <w:ilvl w:val="0"/>
          <w:numId w:val="19"/>
        </w:numPr>
        <w:tabs>
          <w:tab w:val="left" w:pos="933"/>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возможность организации взаимодействия с правоохранительными органами и подразделениями охранной организации для усиления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5.2.2. По итогам обследования Исполнитель составляет акт, в котором указывает:</w:t>
      </w:r>
    </w:p>
    <w:p w:rsidR="0029733C" w:rsidRPr="001E2BAB" w:rsidRDefault="0029733C" w:rsidP="001E2BAB">
      <w:pPr>
        <w:widowControl w:val="0"/>
        <w:tabs>
          <w:tab w:val="right" w:pos="8382"/>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рекомендации по обеспечению пропускного и внутриобъектового режимов и охране имущества (материальных ценностей);</w:t>
      </w:r>
    </w:p>
    <w:p w:rsidR="0029733C" w:rsidRPr="001E2BAB" w:rsidRDefault="0029733C" w:rsidP="001E2BAB">
      <w:pPr>
        <w:widowControl w:val="0"/>
        <w:tabs>
          <w:tab w:val="right" w:pos="8382"/>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рекомендации по инженерно-технической защите объекта;</w:t>
      </w:r>
    </w:p>
    <w:p w:rsidR="0029733C" w:rsidRPr="001E2BAB" w:rsidRDefault="0029733C" w:rsidP="001E2BAB">
      <w:pPr>
        <w:widowControl w:val="0"/>
        <w:tabs>
          <w:tab w:val="left" w:pos="1392"/>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рекомендации по оборудованию объекта техническими средствами охраны, охранного видеонаблюдения, систем контроля и управления доступом;</w:t>
      </w:r>
    </w:p>
    <w:p w:rsidR="0029733C" w:rsidRPr="001E2BAB" w:rsidRDefault="0029733C" w:rsidP="001E2BAB">
      <w:pPr>
        <w:widowControl w:val="0"/>
        <w:tabs>
          <w:tab w:val="left" w:pos="1392"/>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количество, места размещения стационарных постов охраны, режим работы и численный состав охранников;</w:t>
      </w:r>
    </w:p>
    <w:p w:rsidR="0029733C" w:rsidRPr="001E2BAB" w:rsidRDefault="0029733C" w:rsidP="001E2BAB">
      <w:pPr>
        <w:widowControl w:val="0"/>
        <w:tabs>
          <w:tab w:val="left" w:pos="1392"/>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маршруты и периодичность обходов территории и помещений охраняемого объекта;</w:t>
      </w:r>
    </w:p>
    <w:p w:rsidR="0029733C" w:rsidRPr="001E2BAB" w:rsidRDefault="0029733C" w:rsidP="001E2BAB">
      <w:pPr>
        <w:widowControl w:val="0"/>
        <w:tabs>
          <w:tab w:val="left" w:pos="1392"/>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требования к оборудованию стационарных постов охраны (рабочего места охранника);</w:t>
      </w:r>
    </w:p>
    <w:p w:rsidR="0029733C" w:rsidRPr="001E2BAB" w:rsidRDefault="0029733C" w:rsidP="001E2BAB">
      <w:pPr>
        <w:widowControl w:val="0"/>
        <w:tabs>
          <w:tab w:val="left" w:pos="1392"/>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требования к экипировке и форменной одежде охранников (объекта охраны);</w:t>
      </w:r>
    </w:p>
    <w:p w:rsidR="0029733C" w:rsidRPr="001E2BAB" w:rsidRDefault="0029733C" w:rsidP="001E2BAB">
      <w:pPr>
        <w:widowControl w:val="0"/>
        <w:tabs>
          <w:tab w:val="left" w:pos="1392"/>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рекомендации по усилению охраны при возникновении рисков и угроз различного характера, а также при проведении плановых массовых мероприятий.</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5.2.3. Акт обследования подписывают руководителями или иными уполномоченными должностными лицами охранной организации и Заказчика.</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Рекомендации, указанные в акте обследования, обязательны к исполнению в части, касающейся приведения режима охраны в соответствие с техническим заданием на оказание охранных услуг.</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Последующие обследования объекта охраны рекомендуется осуществлять ежегодно.</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5.2.4. </w:t>
      </w:r>
      <w:r w:rsidRPr="001E2BAB">
        <w:rPr>
          <w:rFonts w:ascii="Times New Roman" w:eastAsia="Times New Roman" w:hAnsi="Times New Roman"/>
          <w:noProof/>
          <w:sz w:val="24"/>
          <w:szCs w:val="24"/>
          <w:lang w:eastAsia="ru-RU"/>
        </w:rPr>
        <w:t>В зависимости от специфики объекта</w:t>
      </w:r>
      <w:r w:rsidRPr="001E2BAB">
        <w:rPr>
          <w:rFonts w:ascii="Times New Roman" w:eastAsia="Times New Roman" w:hAnsi="Times New Roman"/>
          <w:sz w:val="24"/>
          <w:szCs w:val="24"/>
          <w:lang w:eastAsia="ru-RU"/>
        </w:rPr>
        <w:t xml:space="preserve"> охраны Исполнитель по согласованию с Заказчиком может дополнительно оборудовать его иными техническими средствами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5.3. В случае чрезвычайной ситуации, в том числе возникновения угрозы совершения террористического акта Исполнитель:</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5.3.1.Проводит мероприятия по усилению охраны объекта за счет собственных средств путем выставления дополнительных постов охраны на период ликвидации чрезвычайной ситуации. При этом время выставления дополнительных постов охраны не должно превышать 1 (один) час с момента поступления Исполнителю сигнала тревоги с объекта охраны и (или) от Заказчика.</w:t>
      </w:r>
    </w:p>
    <w:p w:rsidR="00333201" w:rsidRPr="001E2BAB" w:rsidRDefault="00333201"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5.3.2 Обеспечивает прибытие на объект мобильной группы охраны (группы быстрого реагирования). </w:t>
      </w:r>
    </w:p>
    <w:p w:rsidR="00333201" w:rsidRPr="001E2BAB" w:rsidRDefault="00333201"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Время прибытия мобильной группы охраны (группы быстрого реагирования) на охраняемый объект с момента поступления сообщения от оперативного дежурного охранной организации должно составлять:</w:t>
      </w:r>
    </w:p>
    <w:p w:rsidR="00333201" w:rsidRPr="001E2BAB" w:rsidRDefault="00333201"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lastRenderedPageBreak/>
        <w:t>- в городах с населением от 500 тыс. человек - не более 15 мин;</w:t>
      </w:r>
    </w:p>
    <w:p w:rsidR="00333201" w:rsidRPr="001E2BAB" w:rsidRDefault="00333201"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в городах с населением менее 500 тыс. человек - не более 10 мин;</w:t>
      </w:r>
    </w:p>
    <w:p w:rsidR="00333201" w:rsidRPr="001E2BAB" w:rsidRDefault="00333201"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в сельской местности - не более 30 мин;</w:t>
      </w:r>
    </w:p>
    <w:p w:rsidR="00333201" w:rsidRPr="001E2BAB" w:rsidRDefault="00333201"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sz w:val="24"/>
          <w:szCs w:val="24"/>
          <w:lang w:eastAsia="ru-RU"/>
        </w:rPr>
        <w:t>- в удаленных районах - не более 1 ч</w:t>
      </w:r>
      <w:r w:rsidRPr="001E2BAB">
        <w:rPr>
          <w:rFonts w:ascii="Times New Roman" w:eastAsia="Times New Roman" w:hAnsi="Times New Roman"/>
          <w:noProof/>
          <w:sz w:val="24"/>
          <w:szCs w:val="24"/>
          <w:lang w:eastAsia="ru-RU"/>
        </w:rPr>
        <w:t>.</w:t>
      </w:r>
    </w:p>
    <w:p w:rsidR="00333201" w:rsidRPr="001E2BAB" w:rsidRDefault="00333201"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Исполнитель обязан иметь мобильную группу охраны (группу быстрого реагирования), в составе не менее двух сотрудников охраны,</w:t>
      </w:r>
      <w:r w:rsidRPr="001E2BAB">
        <w:rPr>
          <w:rFonts w:ascii="Times New Roman" w:eastAsia="Times New Roman" w:hAnsi="Times New Roman"/>
          <w:sz w:val="28"/>
          <w:szCs w:val="20"/>
          <w:lang w:eastAsia="ru-RU"/>
        </w:rPr>
        <w:t xml:space="preserve"> </w:t>
      </w:r>
      <w:r w:rsidRPr="001E2BAB">
        <w:rPr>
          <w:rFonts w:ascii="Times New Roman" w:eastAsia="Times New Roman" w:hAnsi="Times New Roman"/>
          <w:sz w:val="24"/>
          <w:szCs w:val="24"/>
          <w:lang w:eastAsia="ru-RU"/>
        </w:rPr>
        <w:t>которые должны быть вооружены служебным огнестрельным оружием из расчета не менее одного вооруженного охранника на группу. Сотрудники охраны, входящие в состав мобильной группы Исполнителя, при осуществлении охранных функций по принятию соответствующих мер реагирования на сигнальную информацию должны быть экипированы специальными средствами (бронежилет защитный, шлем защитный, наручники, палка резиновая).</w:t>
      </w:r>
    </w:p>
    <w:p w:rsidR="00333201" w:rsidRPr="001E2BAB" w:rsidRDefault="00333201"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5.3.3 Исполнитель обязан иметь в наличии комнату хранения оружия  на территории Курской области.</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5.4. Каждый пост охраны комплектуется сотрудниками охраны из расчета, предусмотренного трудовым законодательством Российской Федерации коэффициента сменности в зависимости от режима труда. Исполнитель должен обеспечить исполнение обязанностей каждым сотрудником охраны в соответствии с графиком дежурства, разработанным Исполнителем и согласованным с Заказчиком. Не допускается дежурство сотрудником охраны более 24 часов на посту охраны без смены (при 24-часовом графике).</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5.4.1. Указанные сотрудники охраны должны проходить проверку на пригодность к действиям в условиях, связанных с применением огнестрельного оружия и (или) специальных средств, в соответствии с законодательством, регламентирующим осуществление частной охранной деятельности, не реже одного раза в год.</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5.4.2. К выполнению обязанностей по охране объекта (объектов) и имущества не допускаются охранники-стажеры.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noProof/>
          <w:sz w:val="24"/>
          <w:szCs w:val="24"/>
          <w:lang w:eastAsia="ru-RU"/>
        </w:rPr>
        <w:t xml:space="preserve">5.5. </w:t>
      </w:r>
      <w:r w:rsidRPr="001E2BAB">
        <w:rPr>
          <w:rFonts w:ascii="Times New Roman" w:eastAsia="Times New Roman" w:hAnsi="Times New Roman"/>
          <w:sz w:val="24"/>
          <w:szCs w:val="24"/>
          <w:lang w:eastAsia="ru-RU"/>
        </w:rPr>
        <w:t>Каждый сотрудник охраны (работник Исполнителя) при оказании услуг на объекте охраны (посту охраны) должен:</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5.5.1. Иметь удостоверение частного охранника, подтверждающее его правовой статус и квалификацию, личную карточку частного охранника, выданные в соответствие с законодательством РФ, регламентирующим частную охранную деятельность.</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5.5.2. Быть одетым в специальную форменную одежду (по сезону), установленного образца, позволяющую определить принадлежность к частному охранному предприятию (по согласованию с заказчиком).</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5.5.3. Иметь средства радиосвязи и (или) мобильной связи, обеспечивающие бесперебойную связь на территории и в помещениях объекта охраны между всеми сотрудниками охраны дежурной смены и ответственными работниками от администрации объекта охраны по вопросам обеспечения безопасности (за счет Исполнителя).</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5.5.4. Иметь и знать порядок ведения документации на объекте охраны, Положение о внутриобъектовом и пропускном режимах на объекте охраны, Инструкции по действиям при возникновении угрозы совершения террористического акта или при его совершении, Инструкцию о мерах пожарной безопасности, а также должностные обязанности, установленные Должностной инструкцией частного охранника на объекте охраны, согласованные с Заказчиком.</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5.5.5. Знать назначение и уметь пользоваться техническими средствами охраны (средствами аудио - и видеонаблюдения, системами оповещения, кнопкой экстренного вызова полиции (в случае наличия кнопки экстренного вызова полиции на объектах охраны Заказчика</w:t>
      </w:r>
      <w:r w:rsidRPr="001E2BAB">
        <w:rPr>
          <w:rFonts w:ascii="Times New Roman" w:hAnsi="Times New Roman"/>
          <w:sz w:val="24"/>
          <w:szCs w:val="24"/>
        </w:rPr>
        <w:t>)</w:t>
      </w:r>
      <w:r w:rsidRPr="001E2BAB">
        <w:rPr>
          <w:rFonts w:ascii="Times New Roman" w:eastAsia="Times New Roman" w:hAnsi="Times New Roman"/>
          <w:sz w:val="24"/>
          <w:szCs w:val="24"/>
          <w:lang w:eastAsia="ru-RU"/>
        </w:rPr>
        <w:t xml:space="preserve">, техническими средствами охранной и охранно-пожарной сигнализации, средствами и системами контроля доступа, средствами радиосвязи и </w:t>
      </w:r>
      <w:r w:rsidRPr="001E2BAB">
        <w:rPr>
          <w:rFonts w:ascii="Times New Roman" w:eastAsia="Times New Roman" w:hAnsi="Times New Roman"/>
          <w:sz w:val="24"/>
          <w:szCs w:val="24"/>
          <w:lang w:eastAsia="ru-RU"/>
        </w:rPr>
        <w:lastRenderedPageBreak/>
        <w:t xml:space="preserve">мобильной связи, ручным и (или) стационарным </w:t>
      </w:r>
      <w:proofErr w:type="spellStart"/>
      <w:r w:rsidRPr="001E2BAB">
        <w:rPr>
          <w:rFonts w:ascii="Times New Roman" w:eastAsia="Times New Roman" w:hAnsi="Times New Roman"/>
          <w:sz w:val="24"/>
          <w:szCs w:val="24"/>
          <w:lang w:eastAsia="ru-RU"/>
        </w:rPr>
        <w:t>металлодетектором</w:t>
      </w:r>
      <w:proofErr w:type="spellEnd"/>
      <w:r w:rsidRPr="001E2BAB">
        <w:rPr>
          <w:rFonts w:ascii="Times New Roman" w:eastAsia="Times New Roman" w:hAnsi="Times New Roman"/>
          <w:sz w:val="24"/>
          <w:szCs w:val="24"/>
          <w:lang w:eastAsia="ru-RU"/>
        </w:rPr>
        <w:t xml:space="preserve"> и др.), применяемыми на объекте охраны. </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5.5.6. Знать порядок действий и уметь практически его применять при возникновении чрезвычайных ситуаций на объекте охраны (пожар, попытка одиночного либо группового проникновения лиц на объект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 знать порядок задержания правонарушителей и передачи их в органы внутренних дел.</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5.5.7. Знать алгоритм оказания первой доврачебной помощи и уметь оказывать ее пострадавшим. Знать порядок направления пострадавших в лечебные учреждения.</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Не выполнение требований текущего пункта 5.5 расценивается как ненадлежащее (некачественное) оказание услуг и нарушение существенных условий Контракта.</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5.6. Сотруднику охраны запрещается покидать пост охраны. Для обхода территории охраняемого объекта, приема пищи, отправления естественных надобностей и в других необходимых случаях сотрудник охраны может покидать пост охраны только после его замены другим сотрудником охраны, либо временного (но не более чем на 10 минут) ограничения доступа в здание Заказчика.</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5.7. Запрещается проживание сотрудников охраны на территории объекта охраны или непосредственно на объекте охраны (посту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5.8. Исполнитель обеспечивает взаимодействие с территориальными органами Росгвардии и МВД России в порядке, установленном нормативными правовыми актами Правительства РФ, Росгвардии и МВД России.</w:t>
      </w:r>
    </w:p>
    <w:p w:rsidR="0029733C" w:rsidRPr="001E2BAB" w:rsidRDefault="0029733C" w:rsidP="001E2BAB">
      <w:pPr>
        <w:widowControl w:val="0"/>
        <w:tabs>
          <w:tab w:val="num" w:pos="0"/>
          <w:tab w:val="left" w:pos="567"/>
          <w:tab w:val="left" w:pos="851"/>
          <w:tab w:val="left" w:pos="1080"/>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5.9. К грубым нарушениям Исполнителем требований к оказанию услуг, предусмотренных настоящим Техническим заданием, относятся:</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отсутствие у сотрудника охраны удостоверения частного охранника и (или) личной карточки частного охранника;</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отсутствие у сотрудника охраны специальной форменной одежды (по сезону) либо ношение сотрудником охраны специальной форменной одежды без личной карточки частного охранника, либо ношение отдельных предметов специальной форменной одежды совместно с иной одеждой или необеспечение чистого и аккуратного ношения специальной форменной одежды или ношение специальной форменной одежды, аналогичной форме одежды сотрудников правоохранительных органов и военнослужащих, а также сходной с ними до степени смешения (при согласовании с Заказчиком обязательного ношения на посту охраны специальной форменной одежды);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самовольное (несанкционированное) оставление сотрудником охраны поста охраны (объекта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несанкционированное вскрытие принятых под охрану помещений, за исключением случаев действия сотрудника охраны в чрезвычайных ситуациях;</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допуск сотрудником охраны на территорию объекта охраны или на сам объект охраны посторонних лиц и (или) транспортных средств, а равно внос (ввоз) на объект охраны, вынос (вывоз) имущества с объекта охраны в нарушение требований, установленных Положением о внутриобъектовом и пропускном режимах на объекте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прием (в том числе на временное хранение) сотрудником охраны от любых лиц и (или) передача любым лицам любых предметов;</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 употребление сотрудником охраны алкогольных напитков, включая слабоалкогольные, либо наркотических средств и (или) </w:t>
      </w:r>
      <w:r w:rsidRPr="001E2BAB">
        <w:rPr>
          <w:rFonts w:ascii="Times New Roman" w:eastAsia="Times New Roman" w:hAnsi="Times New Roman"/>
          <w:sz w:val="24"/>
          <w:szCs w:val="24"/>
          <w:lang w:eastAsia="ru-RU"/>
        </w:rPr>
        <w:lastRenderedPageBreak/>
        <w:t xml:space="preserve">психотропных веществ, а также появление на объекте охраны (посту охраны) в состоянии алкогольного и (или) наркотического либо иного токсического опьянения и (или), а равно появление на объекте охраны (посту охраны) в состоянии алкогольного абстинентного синдрома;  </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курение на территории объекта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несение сотрудником охраны дежурства на объекте охраны более 24 часов без смены (при 24-часовом графике);</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проживание сотрудника охраны на объекте охраны (на посту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некорректное или грубое обращение сотрудника охраны с работниками объекта охраны, посетителями;</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сон на посту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приготовление и прием пищи на посту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выполнение работ (оказание услуг), не связанных с оказанием охранных услуг;</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выставление Исполнителем сотрудника на охрану объекта, без согласования с Заказчиком (администрацией объекта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отсутствие у Исполнителя графика дежурства на объекте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отсутствие либо неправильное ведение Исполнителем документов наблюдательного дела, служебной документации, книг и журналов, установленных локальными нормативными актами Исполнителя и согласованных с Заказчиком.</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5.10. В случае грубого нарушения сотрудником охраны требований к оказанию услуг, предусмотренных пунктом 5.9. настоящего Технического задания, Исполнитель обязан заменить его другим сотрудником охраны. При этом время замены не должно превышать 1 час с момента совершения грубого нарушения, выявленного Заказчиком или Исполнителем.</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Заказчик вправе отстранить от исполнения обязанностей работника Исполнителя, временно (до приезда) смены, возложив обязанности по обеспечению пропускного режима на ответственное должностное лицо Заказчика.</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5.11.Исполнитель ежедневно, не реже двух раз в сутки, осуществляет проверку несения службы сотрудниками охраны на объекте охраны, включая выходные и нерабочие праздничные дни, в ходе которых проверяет наличие (при себе) удостоверения частного охранника, личной карточки охранника, внешний вид охранника (специальную форменную одежду установленного образца, позволяющую определить принадлежность к частному охранному предприятию, чистое и аккуратное ношение специальной форменной одежды), отсутствие посторонних предметов на посту охраны, отвлекающих от несения службы.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5.12. Проведение вводного инструктажа по охране труда и технике безопасности с сотрудниками охраны обеспечивает Исполнитель.</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5.13. Заказчик вправе осуществлять контроль несения службы сотрудниками охраны, заступающими на пост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5.14. В соответствии с законодательством, регламентирующим закупки услуг для государственных и муниципальных нужд, Заказчик осуществляет контроль соответствия качества оказываемых Исполнителем услуг требованиям настоящего Технического задания и условиям контракта путем проведения плановых, внеплановых проверок. Для осуществления такого контроля Заказчик вправе привлекать независимых экспертов, а также представителей территориальных подразделений правоохранительных органов внутренних дел либо Росгвардии (по согласованию).</w:t>
      </w:r>
    </w:p>
    <w:bookmarkEnd w:id="4"/>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p>
    <w:p w:rsidR="0029733C" w:rsidRPr="001E2BAB" w:rsidRDefault="0029733C" w:rsidP="001E2BAB">
      <w:pPr>
        <w:widowControl w:val="0"/>
        <w:spacing w:after="0" w:line="240" w:lineRule="auto"/>
        <w:ind w:right="-30" w:firstLine="709"/>
        <w:jc w:val="both"/>
        <w:rPr>
          <w:rFonts w:ascii="Times New Roman" w:eastAsia="Times New Roman" w:hAnsi="Times New Roman"/>
          <w:b/>
          <w:bCs/>
          <w:sz w:val="24"/>
          <w:szCs w:val="24"/>
          <w:lang w:eastAsia="ru-RU"/>
        </w:rPr>
      </w:pPr>
      <w:r w:rsidRPr="001E2BAB">
        <w:rPr>
          <w:rFonts w:ascii="Times New Roman" w:eastAsia="Times New Roman" w:hAnsi="Times New Roman"/>
          <w:b/>
          <w:bCs/>
          <w:sz w:val="24"/>
          <w:szCs w:val="24"/>
          <w:lang w:eastAsia="ru-RU"/>
        </w:rPr>
        <w:t>6. Порядок оказания услуг</w:t>
      </w:r>
    </w:p>
    <w:p w:rsidR="0029733C" w:rsidRPr="001E2BAB" w:rsidRDefault="0029733C" w:rsidP="001E2BAB">
      <w:pPr>
        <w:widowControl w:val="0"/>
        <w:tabs>
          <w:tab w:val="left" w:pos="3850"/>
        </w:tabs>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6.1. Исполнитель должен:</w:t>
      </w:r>
      <w:r w:rsidRPr="001E2BAB">
        <w:rPr>
          <w:rFonts w:ascii="Times New Roman" w:eastAsia="Times New Roman" w:hAnsi="Times New Roman"/>
          <w:sz w:val="24"/>
          <w:szCs w:val="24"/>
          <w:lang w:eastAsia="ru-RU"/>
        </w:rPr>
        <w:tab/>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lastRenderedPageBreak/>
        <w:t>6.1.1. До приемки объекта охраны под охрану</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в соответствии с требованиями нормативных правовых актов, регламентирующих осуществление частной охранной деятельности подготовить и согласовать с Заказчиком Должностную инструкцию частного охранника на объекте охраны, составленную на основании Положения о внутриобъектовом и пропускном режимах на объекте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ознакомить сотрудников охраны с условиями работы и особенностями обеспечения безопасности объекта охраны под роспись, согласовать взаимодействие сотрудников охраны с должностными лицами Заказчика, ответственными за взаимодействие с Исполнителем по вопросам обеспечения безопасности объекта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обеспечить сотрудников охраны материальными и техническими средствами для выполнения ими должностных обязанностей в соответствии с требованиями настоящего Технического задания;</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проверить на объекте охраны исправность средств связи, технических средств охраны, кнопки экстренного вызова полиции (в случае наличия кнопки экстренного вызова полиции на объектах охраны Заказчика), наличия перечня телефонных номеров экстренных служб района (округа, города), размещение и состояние средств пожаротушения;</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принять от Заказчика на срок оказания услуг необходимое имущество, помещение и (или) место для выполнения обязательств по контракту (стационарный пост охраны), подписать акт принятия объекта(</w:t>
      </w:r>
      <w:proofErr w:type="spellStart"/>
      <w:r w:rsidRPr="001E2BAB">
        <w:rPr>
          <w:rFonts w:ascii="Times New Roman" w:eastAsia="Times New Roman" w:hAnsi="Times New Roman"/>
          <w:sz w:val="24"/>
          <w:szCs w:val="24"/>
          <w:lang w:eastAsia="ru-RU"/>
        </w:rPr>
        <w:t>ов</w:t>
      </w:r>
      <w:proofErr w:type="spellEnd"/>
      <w:r w:rsidRPr="001E2BAB">
        <w:rPr>
          <w:rFonts w:ascii="Times New Roman" w:eastAsia="Times New Roman" w:hAnsi="Times New Roman"/>
          <w:sz w:val="24"/>
          <w:szCs w:val="24"/>
          <w:lang w:eastAsia="ru-RU"/>
        </w:rPr>
        <w:t>) под охрану, акт об оказании услуг на объекте охраны (о начале оказания услуг);</w:t>
      </w:r>
    </w:p>
    <w:p w:rsidR="0029733C" w:rsidRPr="001E2BAB" w:rsidRDefault="0029733C" w:rsidP="001E2BAB">
      <w:pPr>
        <w:spacing w:after="0" w:line="240" w:lineRule="auto"/>
        <w:ind w:firstLine="709"/>
        <w:jc w:val="both"/>
        <w:rPr>
          <w:rFonts w:ascii="Times New Roman" w:eastAsia="Times New Roman" w:hAnsi="Times New Roman"/>
          <w:b/>
          <w:sz w:val="24"/>
          <w:szCs w:val="24"/>
          <w:lang w:eastAsia="ru-RU"/>
        </w:rPr>
      </w:pPr>
      <w:r w:rsidRPr="001E2BAB">
        <w:rPr>
          <w:rFonts w:ascii="Times New Roman" w:eastAsia="Times New Roman" w:hAnsi="Times New Roman"/>
          <w:sz w:val="24"/>
          <w:szCs w:val="24"/>
          <w:lang w:eastAsia="ru-RU"/>
        </w:rPr>
        <w:t xml:space="preserve">- предоставить Заказчику в течение 1 рабочего дня после заключения контракта список </w:t>
      </w:r>
      <w:proofErr w:type="spellStart"/>
      <w:r w:rsidRPr="001E2BAB">
        <w:rPr>
          <w:rFonts w:ascii="Times New Roman" w:eastAsia="Times New Roman" w:hAnsi="Times New Roman"/>
          <w:sz w:val="24"/>
          <w:szCs w:val="24"/>
          <w:lang w:eastAsia="ru-RU"/>
        </w:rPr>
        <w:t>работниковс</w:t>
      </w:r>
      <w:proofErr w:type="spellEnd"/>
      <w:r w:rsidRPr="001E2BAB">
        <w:rPr>
          <w:rFonts w:ascii="Times New Roman" w:eastAsia="Times New Roman" w:hAnsi="Times New Roman"/>
          <w:sz w:val="24"/>
          <w:szCs w:val="24"/>
          <w:lang w:eastAsia="ru-RU"/>
        </w:rPr>
        <w:t xml:space="preserve">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утвердить график несения службы на объекте охраны (не менее чем на 1 календарный месяц) не позднее, чем за 1 рабочий день до начала оказания услуг по контракту;</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разместить информацию об использовании видеонаблюдения (при использовании на объекте охраны средств видеонаблюдения), а также об условиях осуществления внутриобъектового и пропускного режимов в местах, обеспечивающих гарантированную видимость в дневное и ночное время, до входа на объект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6.1.2. В течение 1 (одного) рабочего дня после заключения настоящего Контракта предоставить Заказчику:</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список работников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 акт обследования подписанный руководителями или иными уполномоченными должностными лицами охранной организации и Заказчика, указанный в </w:t>
      </w:r>
      <w:proofErr w:type="spellStart"/>
      <w:r w:rsidRPr="001E2BAB">
        <w:rPr>
          <w:rFonts w:ascii="Times New Roman" w:eastAsia="Times New Roman" w:hAnsi="Times New Roman"/>
          <w:sz w:val="24"/>
          <w:szCs w:val="24"/>
          <w:lang w:eastAsia="ru-RU"/>
        </w:rPr>
        <w:t>п</w:t>
      </w:r>
      <w:proofErr w:type="spellEnd"/>
      <w:r w:rsidRPr="001E2BAB">
        <w:rPr>
          <w:rFonts w:ascii="Times New Roman" w:eastAsia="Times New Roman" w:hAnsi="Times New Roman"/>
          <w:sz w:val="24"/>
          <w:szCs w:val="24"/>
          <w:lang w:eastAsia="ru-RU"/>
        </w:rPr>
        <w:t xml:space="preserve"> 5.2.2 Технического задания.</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Не выполнение требований текущего пункта 6.1 расценивается как ненадлежащее (некачественное) оказание услуг и нарушение существенных условий Контракта.</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6.2. После подписания акта об оказании услуг на объекте охраны (о начале оказания услуг) приступить к оказанию услуг, по охране объекта и (или) имущества, а также обеспечения внутриобъектового и пропускного режимов.</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6.3. Исполнитель осуществляет оказание услуг в повседневном режиме в порядке, предусмотренном контрактом, графиком </w:t>
      </w:r>
      <w:r w:rsidRPr="001E2BAB">
        <w:rPr>
          <w:rFonts w:ascii="Times New Roman" w:eastAsia="Times New Roman" w:hAnsi="Times New Roman"/>
          <w:sz w:val="24"/>
          <w:szCs w:val="24"/>
          <w:lang w:eastAsia="ru-RU"/>
        </w:rPr>
        <w:lastRenderedPageBreak/>
        <w:t>дежурства, Положением о внутриобъектовом и пропускном режимах на объекте охраны и Должностной инструкцией частного охранника на объекте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sz w:val="24"/>
          <w:szCs w:val="24"/>
          <w:lang w:eastAsia="ru-RU"/>
        </w:rPr>
        <w:t xml:space="preserve">6.4. Сотрудники охраны обеспечивают внутриобъектовый и пропускной режимы на объекте охраны, обеспечивают защиту и сохранность имущества, </w:t>
      </w:r>
      <w:r w:rsidRPr="001E2BAB">
        <w:rPr>
          <w:rFonts w:ascii="Times New Roman" w:eastAsia="MS Mincho" w:hAnsi="Times New Roman"/>
          <w:kern w:val="28"/>
          <w:sz w:val="24"/>
          <w:szCs w:val="24"/>
          <w:lang w:eastAsia="ru-RU"/>
        </w:rPr>
        <w:t>выполнение</w:t>
      </w:r>
      <w:r w:rsidRPr="001E2BAB">
        <w:rPr>
          <w:rFonts w:ascii="Times New Roman" w:eastAsia="MS Mincho" w:hAnsi="Times New Roman"/>
          <w:sz w:val="24"/>
          <w:szCs w:val="24"/>
          <w:lang w:eastAsia="ru-RU"/>
        </w:rPr>
        <w:t xml:space="preserve"> мероприятий антитеррористической защищенности, </w:t>
      </w:r>
      <w:r w:rsidRPr="001E2BAB">
        <w:rPr>
          <w:rFonts w:ascii="Times New Roman" w:eastAsia="Times New Roman" w:hAnsi="Times New Roman"/>
          <w:sz w:val="24"/>
          <w:szCs w:val="24"/>
          <w:lang w:eastAsia="ru-RU"/>
        </w:rPr>
        <w:t>ведут служебную документацию, осуществляют проверку исправности технических средств охраны с отражением результатов в журнале проверок технических средств охраны на объекте, обеспечивают</w:t>
      </w:r>
      <w:r w:rsidRPr="001E2BAB">
        <w:rPr>
          <w:rFonts w:ascii="Times New Roman" w:eastAsia="Times New Roman" w:hAnsi="Times New Roman"/>
          <w:noProof/>
          <w:sz w:val="24"/>
          <w:szCs w:val="24"/>
          <w:lang w:eastAsia="ru-RU"/>
        </w:rPr>
        <w:t xml:space="preserve"> допуск сотрудников Заказчика в помещения согласно локальным правовым актам Заказчика.</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6.4.1. На посту охраны находится Наблюдательное дело в составе:</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выписка из Реестра лицензий на осуществление частной охранной деятельности и (или) копия лицензии на осуществление частной охранной деятельности;</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копия Контракта на оказание охранных услуг на объекте охраны, заключенного между Заказчиком и Исполнителем;</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копия уведомления территориального подразделения Росгвардии о начале оказания охранных услуг;</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копия Акта о принятии объекта(ов) под охрану;</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копия Должностной инструкции частного охранника на объекте охраны (на каждый пост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копия Положения о внутриобъектовом и пропускном режимах на объекте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список должностных лиц Заказчика, Исполнителя, имеющих право принятия решений и мер при возникновении чрезвычайных (аварийных) ситуаций, номера их телефонов (рабочий, домашний, мобильный), а также телефоны дежурных служб территориальных органов внутренних дел, Росгвардии, специальных и аварийных служб;</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книга приема и сдачи дежурства;</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книга приема и выдачи радиостанций (при наличии радиостанций);</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книга учета проверок качества несения службы;</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рабочий журнал объекта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xml:space="preserve">- книга регистрации посетителей и транспортных средств; </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журнал учета результатов обхода (осмотра) объекта охраны (помещений, территории);</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книга проверки работоспособности технических средств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опись имущества и документов, подлежащих проверке при приеме-передаче поста;</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график несения службы охранниками, утвержденный руководителем Исполнителя на срок оказания услуг (не менее одного месяца);</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 образцы пропусков, удостоверений и других документов, справочных материалов, необходимых для выполнения оказываемых охранных услуг.</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Перечень документации может уменьшаться или увеличиваться в зависимости от специфики объекта, о чем указывается в акте обследования объекта.</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t>Все вышеперечисленные документы (копии) должны находиться на посту в течении всего времени оказания услуг. Не выполнение требований текущего пункта 6.4 расценивается как ненадлежащее (некачественное) оказание услуг и нарушение существенных условий Контракта.</w:t>
      </w:r>
    </w:p>
    <w:p w:rsidR="0029733C" w:rsidRPr="001E2BAB" w:rsidRDefault="0029733C" w:rsidP="001E2BAB">
      <w:pPr>
        <w:widowControl w:val="0"/>
        <w:spacing w:after="0" w:line="240" w:lineRule="auto"/>
        <w:ind w:right="-30" w:firstLine="709"/>
        <w:jc w:val="both"/>
        <w:rPr>
          <w:rFonts w:ascii="Times New Roman" w:eastAsia="Times New Roman" w:hAnsi="Times New Roman"/>
          <w:noProof/>
          <w:sz w:val="24"/>
          <w:szCs w:val="24"/>
          <w:lang w:eastAsia="ru-RU"/>
        </w:rPr>
      </w:pPr>
      <w:r w:rsidRPr="001E2BAB">
        <w:rPr>
          <w:rFonts w:ascii="Times New Roman" w:eastAsia="Times New Roman" w:hAnsi="Times New Roman"/>
          <w:noProof/>
          <w:sz w:val="24"/>
          <w:szCs w:val="24"/>
          <w:lang w:eastAsia="ru-RU"/>
        </w:rPr>
        <w:lastRenderedPageBreak/>
        <w:t>Форма постовых книг и журналов должна быть утверждена руководителем охранной организации по согласованию с Заказчиком.</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 xml:space="preserve">6.5. В последний день контрактных отношений представители Заказчика и Исполнителя проверяют наличие и исправность переданных инженерно-технических средств охраны, имущества и состояние помещения, предоставленного для выполнения </w:t>
      </w:r>
      <w:proofErr w:type="spellStart"/>
      <w:r w:rsidRPr="001E2BAB">
        <w:rPr>
          <w:rFonts w:ascii="Times New Roman" w:eastAsia="Times New Roman" w:hAnsi="Times New Roman"/>
          <w:sz w:val="24"/>
          <w:szCs w:val="24"/>
          <w:lang w:eastAsia="ru-RU"/>
        </w:rPr>
        <w:t>обязательств,после</w:t>
      </w:r>
      <w:proofErr w:type="spellEnd"/>
      <w:r w:rsidRPr="001E2BAB">
        <w:rPr>
          <w:rFonts w:ascii="Times New Roman" w:eastAsia="Times New Roman" w:hAnsi="Times New Roman"/>
          <w:sz w:val="24"/>
          <w:szCs w:val="24"/>
          <w:lang w:eastAsia="ru-RU"/>
        </w:rPr>
        <w:t xml:space="preserve"> чего подписывают акт о снятии охраны.</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7. Гарантии качества.</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7.1. Ответственность за качество оказываемой услуги возлагается на Исполнителя.</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7.2. Качество услуг должно соответствовать требованиям действующего законодательства РФ, предъявляемым к данному виду услуг, а так же требованиям, установленным в документации о закупке, в том числе Порядке оценки заявок участников.</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7.3. Оказание услуг надлежащего качества обеспечивается наличием у Исполнителя ресурсов (материально-техническая оснащенность, оборудование и кадровая обеспеченность) заявленных Исполнителем в заявке на участие в электронном конкурсе для обеспечения надлежащего оказания услуг на охраняемом (-</w:t>
      </w:r>
      <w:proofErr w:type="spellStart"/>
      <w:r w:rsidRPr="001E2BAB">
        <w:rPr>
          <w:rFonts w:ascii="Times New Roman" w:eastAsia="Times New Roman" w:hAnsi="Times New Roman"/>
          <w:sz w:val="24"/>
          <w:szCs w:val="24"/>
          <w:lang w:eastAsia="ru-RU"/>
        </w:rPr>
        <w:t>ых</w:t>
      </w:r>
      <w:proofErr w:type="spellEnd"/>
      <w:r w:rsidRPr="001E2BAB">
        <w:rPr>
          <w:rFonts w:ascii="Times New Roman" w:eastAsia="Times New Roman" w:hAnsi="Times New Roman"/>
          <w:sz w:val="24"/>
          <w:szCs w:val="24"/>
          <w:lang w:eastAsia="ru-RU"/>
        </w:rPr>
        <w:t>) объекте (-ах), в отношении которого (-</w:t>
      </w:r>
      <w:proofErr w:type="spellStart"/>
      <w:r w:rsidRPr="001E2BAB">
        <w:rPr>
          <w:rFonts w:ascii="Times New Roman" w:eastAsia="Times New Roman" w:hAnsi="Times New Roman"/>
          <w:sz w:val="24"/>
          <w:szCs w:val="24"/>
          <w:lang w:eastAsia="ru-RU"/>
        </w:rPr>
        <w:t>ых</w:t>
      </w:r>
      <w:proofErr w:type="spellEnd"/>
      <w:r w:rsidRPr="001E2BAB">
        <w:rPr>
          <w:rFonts w:ascii="Times New Roman" w:eastAsia="Times New Roman" w:hAnsi="Times New Roman"/>
          <w:sz w:val="24"/>
          <w:szCs w:val="24"/>
          <w:lang w:eastAsia="ru-RU"/>
        </w:rPr>
        <w:t xml:space="preserve">) установлены обязательные требования антитеррористической защищенности. </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7.4. Услуги должны оказываться с применением профессиональных средств, соответствующих существующим нормам и требованиям, предъявляемым к данной категории услуг на территории Российской Федерации, в течение всего периода их оказания.</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7.5. Заказчик в любое время осуществляет контроль качества оказываемых услуг (исполнения условий Контракта) в соответствии с контрактом на оказание охранных услуг. При этом для осуществления такого контроля Заказчик может привлекать независимых экспертов.</w:t>
      </w:r>
    </w:p>
    <w:p w:rsidR="0029733C" w:rsidRPr="001E2BAB" w:rsidRDefault="0029733C" w:rsidP="001E2BAB">
      <w:pPr>
        <w:widowControl w:val="0"/>
        <w:spacing w:after="0" w:line="240" w:lineRule="auto"/>
        <w:ind w:right="-30" w:firstLine="709"/>
        <w:jc w:val="both"/>
        <w:rPr>
          <w:rFonts w:ascii="Times New Roman" w:eastAsia="Times New Roman" w:hAnsi="Times New Roman"/>
          <w:sz w:val="24"/>
          <w:szCs w:val="24"/>
          <w:lang w:eastAsia="ru-RU"/>
        </w:rPr>
      </w:pPr>
      <w:r w:rsidRPr="001E2BAB">
        <w:rPr>
          <w:rFonts w:ascii="Times New Roman" w:eastAsia="Times New Roman" w:hAnsi="Times New Roman"/>
          <w:sz w:val="24"/>
          <w:szCs w:val="24"/>
          <w:lang w:eastAsia="ru-RU"/>
        </w:rPr>
        <w:t>7.6. Не соответствия Исполнителя гарантии качества расценивается как ненадлежащее (некачественное) оказание услуг и нарушение существенных условий Контракта.</w:t>
      </w:r>
    </w:p>
    <w:p w:rsidR="0029733C" w:rsidRPr="001E2BAB" w:rsidRDefault="0029733C" w:rsidP="001E2BAB">
      <w:pPr>
        <w:spacing w:after="0"/>
        <w:ind w:left="440" w:right="440" w:firstLine="700"/>
        <w:jc w:val="both"/>
        <w:rPr>
          <w:rFonts w:ascii="Times New Roman" w:hAnsi="Times New Roman"/>
          <w:sz w:val="24"/>
          <w:szCs w:val="24"/>
        </w:rPr>
      </w:pPr>
    </w:p>
    <w:tbl>
      <w:tblPr>
        <w:tblW w:w="0" w:type="auto"/>
        <w:tblLayout w:type="fixed"/>
        <w:tblCellMar>
          <w:left w:w="10" w:type="dxa"/>
          <w:right w:w="10" w:type="dxa"/>
        </w:tblCellMar>
        <w:tblLook w:val="04A0"/>
      </w:tblPr>
      <w:tblGrid>
        <w:gridCol w:w="3336"/>
        <w:gridCol w:w="3893"/>
        <w:gridCol w:w="1214"/>
      </w:tblGrid>
      <w:tr w:rsidR="0029733C" w:rsidRPr="001E2BAB" w:rsidTr="008B062B">
        <w:trPr>
          <w:trHeight w:hRule="exact" w:val="250"/>
        </w:trPr>
        <w:tc>
          <w:tcPr>
            <w:tcW w:w="3336" w:type="dxa"/>
            <w:shd w:val="clear" w:color="auto" w:fill="FFFFFF"/>
          </w:tcPr>
          <w:p w:rsidR="0029733C" w:rsidRPr="001E2BAB" w:rsidRDefault="0029733C" w:rsidP="001E2BAB">
            <w:pPr>
              <w:spacing w:after="0" w:line="240" w:lineRule="exact"/>
            </w:pPr>
            <w:r w:rsidRPr="001E2BAB">
              <w:rPr>
                <w:rStyle w:val="21"/>
                <w:rFonts w:eastAsiaTheme="minorHAnsi"/>
              </w:rPr>
              <w:t>От Заказчика</w:t>
            </w:r>
          </w:p>
        </w:tc>
        <w:tc>
          <w:tcPr>
            <w:tcW w:w="3893" w:type="dxa"/>
            <w:shd w:val="clear" w:color="auto" w:fill="FFFFFF"/>
          </w:tcPr>
          <w:p w:rsidR="0029733C" w:rsidRPr="001E2BAB" w:rsidRDefault="0029733C" w:rsidP="001E2BAB">
            <w:pPr>
              <w:rPr>
                <w:sz w:val="10"/>
                <w:szCs w:val="10"/>
              </w:rPr>
            </w:pPr>
          </w:p>
        </w:tc>
        <w:tc>
          <w:tcPr>
            <w:tcW w:w="1214" w:type="dxa"/>
            <w:shd w:val="clear" w:color="auto" w:fill="FFFFFF"/>
          </w:tcPr>
          <w:p w:rsidR="0029733C" w:rsidRPr="001E2BAB" w:rsidRDefault="0029733C" w:rsidP="001E2BAB">
            <w:pPr>
              <w:rPr>
                <w:sz w:val="10"/>
                <w:szCs w:val="10"/>
              </w:rPr>
            </w:pPr>
          </w:p>
        </w:tc>
      </w:tr>
      <w:tr w:rsidR="0029733C" w:rsidRPr="001E2BAB" w:rsidTr="008B062B">
        <w:trPr>
          <w:trHeight w:hRule="exact" w:val="283"/>
        </w:trPr>
        <w:tc>
          <w:tcPr>
            <w:tcW w:w="3336" w:type="dxa"/>
            <w:shd w:val="clear" w:color="auto" w:fill="FFFFFF"/>
          </w:tcPr>
          <w:p w:rsidR="0029733C" w:rsidRPr="001E2BAB" w:rsidRDefault="0029733C" w:rsidP="001E2BAB">
            <w:pPr>
              <w:rPr>
                <w:sz w:val="10"/>
                <w:szCs w:val="10"/>
              </w:rPr>
            </w:pPr>
          </w:p>
        </w:tc>
        <w:tc>
          <w:tcPr>
            <w:tcW w:w="3893" w:type="dxa"/>
            <w:tcBorders>
              <w:top w:val="single" w:sz="4" w:space="0" w:color="auto"/>
            </w:tcBorders>
            <w:shd w:val="clear" w:color="auto" w:fill="FFFFFF"/>
            <w:vAlign w:val="center"/>
          </w:tcPr>
          <w:p w:rsidR="0029733C" w:rsidRPr="001E2BAB" w:rsidRDefault="0029733C" w:rsidP="001E2BAB">
            <w:pPr>
              <w:spacing w:after="0" w:line="240" w:lineRule="exact"/>
              <w:jc w:val="both"/>
            </w:pPr>
            <w:r w:rsidRPr="001E2BAB">
              <w:rPr>
                <w:rStyle w:val="21"/>
                <w:rFonts w:eastAsiaTheme="minorHAnsi"/>
              </w:rPr>
              <w:t>/</w:t>
            </w:r>
          </w:p>
        </w:tc>
        <w:tc>
          <w:tcPr>
            <w:tcW w:w="1214" w:type="dxa"/>
            <w:tcBorders>
              <w:top w:val="single" w:sz="4" w:space="0" w:color="auto"/>
            </w:tcBorders>
            <w:shd w:val="clear" w:color="auto" w:fill="FFFFFF"/>
            <w:vAlign w:val="center"/>
          </w:tcPr>
          <w:p w:rsidR="0029733C" w:rsidRPr="001E2BAB" w:rsidRDefault="0029733C" w:rsidP="001E2BAB">
            <w:pPr>
              <w:spacing w:after="0" w:line="240" w:lineRule="exact"/>
            </w:pPr>
            <w:r w:rsidRPr="001E2BAB">
              <w:rPr>
                <w:rStyle w:val="21"/>
                <w:rFonts w:eastAsiaTheme="minorHAnsi"/>
              </w:rPr>
              <w:t>/</w:t>
            </w:r>
          </w:p>
        </w:tc>
      </w:tr>
      <w:tr w:rsidR="0029733C" w:rsidRPr="001E2BAB" w:rsidTr="008B062B">
        <w:trPr>
          <w:trHeight w:hRule="exact" w:val="298"/>
        </w:trPr>
        <w:tc>
          <w:tcPr>
            <w:tcW w:w="3336" w:type="dxa"/>
            <w:shd w:val="clear" w:color="auto" w:fill="FFFFFF"/>
          </w:tcPr>
          <w:p w:rsidR="0029733C" w:rsidRPr="001E2BAB" w:rsidRDefault="0029733C" w:rsidP="001E2BAB">
            <w:pPr>
              <w:rPr>
                <w:sz w:val="10"/>
                <w:szCs w:val="10"/>
              </w:rPr>
            </w:pPr>
          </w:p>
        </w:tc>
        <w:tc>
          <w:tcPr>
            <w:tcW w:w="3893" w:type="dxa"/>
            <w:tcBorders>
              <w:top w:val="single" w:sz="4" w:space="0" w:color="auto"/>
            </w:tcBorders>
            <w:shd w:val="clear" w:color="auto" w:fill="FFFFFF"/>
            <w:vAlign w:val="center"/>
          </w:tcPr>
          <w:p w:rsidR="0029733C" w:rsidRPr="001E2BAB" w:rsidRDefault="0029733C" w:rsidP="001E2BAB">
            <w:pPr>
              <w:spacing w:after="0" w:line="240" w:lineRule="exact"/>
              <w:jc w:val="both"/>
            </w:pPr>
            <w:r w:rsidRPr="001E2BAB">
              <w:rPr>
                <w:rStyle w:val="21"/>
                <w:rFonts w:eastAsiaTheme="minorHAnsi"/>
              </w:rPr>
              <w:t>« »</w:t>
            </w:r>
          </w:p>
        </w:tc>
        <w:tc>
          <w:tcPr>
            <w:tcW w:w="1214" w:type="dxa"/>
            <w:tcBorders>
              <w:top w:val="single" w:sz="4" w:space="0" w:color="auto"/>
            </w:tcBorders>
            <w:shd w:val="clear" w:color="auto" w:fill="FFFFFF"/>
            <w:vAlign w:val="bottom"/>
          </w:tcPr>
          <w:p w:rsidR="0029733C" w:rsidRPr="001E2BAB" w:rsidRDefault="0029733C" w:rsidP="001E2BAB">
            <w:pPr>
              <w:spacing w:after="0" w:line="240" w:lineRule="exact"/>
            </w:pPr>
            <w:r w:rsidRPr="001E2BAB">
              <w:rPr>
                <w:rStyle w:val="21"/>
                <w:rFonts w:eastAsiaTheme="minorHAnsi"/>
              </w:rPr>
              <w:t>__20_г.</w:t>
            </w:r>
          </w:p>
        </w:tc>
      </w:tr>
      <w:tr w:rsidR="0029733C" w:rsidRPr="001E2BAB" w:rsidTr="008B062B">
        <w:trPr>
          <w:trHeight w:hRule="exact" w:val="389"/>
        </w:trPr>
        <w:tc>
          <w:tcPr>
            <w:tcW w:w="3336" w:type="dxa"/>
            <w:shd w:val="clear" w:color="auto" w:fill="FFFFFF"/>
          </w:tcPr>
          <w:p w:rsidR="0029733C" w:rsidRPr="001E2BAB" w:rsidRDefault="0029733C" w:rsidP="001E2BAB">
            <w:pPr>
              <w:rPr>
                <w:sz w:val="10"/>
                <w:szCs w:val="10"/>
              </w:rPr>
            </w:pPr>
          </w:p>
        </w:tc>
        <w:tc>
          <w:tcPr>
            <w:tcW w:w="3893" w:type="dxa"/>
            <w:tcBorders>
              <w:top w:val="single" w:sz="4" w:space="0" w:color="auto"/>
            </w:tcBorders>
            <w:shd w:val="clear" w:color="auto" w:fill="FFFFFF"/>
          </w:tcPr>
          <w:p w:rsidR="0029733C" w:rsidRPr="001E2BAB" w:rsidRDefault="0029733C" w:rsidP="001E2BAB">
            <w:pPr>
              <w:spacing w:after="0" w:line="240" w:lineRule="exact"/>
              <w:jc w:val="both"/>
            </w:pPr>
            <w:r w:rsidRPr="001E2BAB">
              <w:rPr>
                <w:rStyle w:val="21"/>
                <w:rFonts w:eastAsiaTheme="minorHAnsi"/>
              </w:rPr>
              <w:t>м.п.</w:t>
            </w:r>
          </w:p>
        </w:tc>
        <w:tc>
          <w:tcPr>
            <w:tcW w:w="1214" w:type="dxa"/>
            <w:tcBorders>
              <w:top w:val="single" w:sz="4" w:space="0" w:color="auto"/>
            </w:tcBorders>
            <w:shd w:val="clear" w:color="auto" w:fill="FFFFFF"/>
          </w:tcPr>
          <w:p w:rsidR="0029733C" w:rsidRPr="001E2BAB" w:rsidRDefault="0029733C" w:rsidP="001E2BAB">
            <w:pPr>
              <w:rPr>
                <w:sz w:val="10"/>
                <w:szCs w:val="10"/>
              </w:rPr>
            </w:pPr>
          </w:p>
        </w:tc>
      </w:tr>
      <w:tr w:rsidR="0029733C" w:rsidRPr="001E2BAB" w:rsidTr="008B062B">
        <w:trPr>
          <w:trHeight w:hRule="exact" w:val="408"/>
        </w:trPr>
        <w:tc>
          <w:tcPr>
            <w:tcW w:w="3336" w:type="dxa"/>
            <w:shd w:val="clear" w:color="auto" w:fill="FFFFFF"/>
            <w:vAlign w:val="bottom"/>
          </w:tcPr>
          <w:p w:rsidR="0029733C" w:rsidRPr="001E2BAB" w:rsidRDefault="0029733C" w:rsidP="001E2BAB">
            <w:pPr>
              <w:spacing w:after="0" w:line="240" w:lineRule="exact"/>
            </w:pPr>
            <w:r w:rsidRPr="001E2BAB">
              <w:rPr>
                <w:rStyle w:val="21"/>
                <w:rFonts w:eastAsiaTheme="minorHAnsi"/>
              </w:rPr>
              <w:t>От Исполнителя</w:t>
            </w:r>
          </w:p>
        </w:tc>
        <w:tc>
          <w:tcPr>
            <w:tcW w:w="3893" w:type="dxa"/>
            <w:shd w:val="clear" w:color="auto" w:fill="FFFFFF"/>
          </w:tcPr>
          <w:p w:rsidR="0029733C" w:rsidRPr="001E2BAB" w:rsidRDefault="0029733C" w:rsidP="001E2BAB">
            <w:pPr>
              <w:rPr>
                <w:sz w:val="10"/>
                <w:szCs w:val="10"/>
              </w:rPr>
            </w:pPr>
          </w:p>
        </w:tc>
        <w:tc>
          <w:tcPr>
            <w:tcW w:w="1214" w:type="dxa"/>
            <w:shd w:val="clear" w:color="auto" w:fill="FFFFFF"/>
          </w:tcPr>
          <w:p w:rsidR="0029733C" w:rsidRPr="001E2BAB" w:rsidRDefault="0029733C" w:rsidP="001E2BAB">
            <w:pPr>
              <w:rPr>
                <w:sz w:val="10"/>
                <w:szCs w:val="10"/>
              </w:rPr>
            </w:pPr>
          </w:p>
        </w:tc>
      </w:tr>
      <w:tr w:rsidR="0029733C" w:rsidRPr="001E2BAB" w:rsidTr="008B062B">
        <w:trPr>
          <w:trHeight w:hRule="exact" w:val="283"/>
        </w:trPr>
        <w:tc>
          <w:tcPr>
            <w:tcW w:w="3336" w:type="dxa"/>
            <w:shd w:val="clear" w:color="auto" w:fill="FFFFFF"/>
          </w:tcPr>
          <w:p w:rsidR="0029733C" w:rsidRPr="001E2BAB" w:rsidRDefault="0029733C" w:rsidP="001E2BAB">
            <w:pPr>
              <w:rPr>
                <w:sz w:val="10"/>
                <w:szCs w:val="10"/>
              </w:rPr>
            </w:pPr>
          </w:p>
        </w:tc>
        <w:tc>
          <w:tcPr>
            <w:tcW w:w="3893" w:type="dxa"/>
            <w:tcBorders>
              <w:top w:val="single" w:sz="4" w:space="0" w:color="auto"/>
            </w:tcBorders>
            <w:shd w:val="clear" w:color="auto" w:fill="FFFFFF"/>
            <w:vAlign w:val="center"/>
          </w:tcPr>
          <w:p w:rsidR="0029733C" w:rsidRPr="001E2BAB" w:rsidRDefault="0029733C" w:rsidP="001E2BAB">
            <w:pPr>
              <w:spacing w:after="0" w:line="240" w:lineRule="exact"/>
              <w:jc w:val="both"/>
            </w:pPr>
            <w:r w:rsidRPr="001E2BAB">
              <w:rPr>
                <w:rStyle w:val="21"/>
                <w:rFonts w:eastAsiaTheme="minorHAnsi"/>
              </w:rPr>
              <w:t>/</w:t>
            </w:r>
          </w:p>
        </w:tc>
        <w:tc>
          <w:tcPr>
            <w:tcW w:w="1214" w:type="dxa"/>
            <w:tcBorders>
              <w:top w:val="single" w:sz="4" w:space="0" w:color="auto"/>
            </w:tcBorders>
            <w:shd w:val="clear" w:color="auto" w:fill="FFFFFF"/>
            <w:vAlign w:val="center"/>
          </w:tcPr>
          <w:p w:rsidR="0029733C" w:rsidRPr="001E2BAB" w:rsidRDefault="0029733C" w:rsidP="001E2BAB">
            <w:pPr>
              <w:spacing w:after="0" w:line="240" w:lineRule="exact"/>
            </w:pPr>
            <w:r w:rsidRPr="001E2BAB">
              <w:rPr>
                <w:rStyle w:val="21"/>
                <w:rFonts w:eastAsiaTheme="minorHAnsi"/>
              </w:rPr>
              <w:t>/</w:t>
            </w:r>
          </w:p>
        </w:tc>
      </w:tr>
      <w:tr w:rsidR="0029733C" w:rsidRPr="001E2BAB" w:rsidTr="008B062B">
        <w:trPr>
          <w:trHeight w:hRule="exact" w:val="274"/>
        </w:trPr>
        <w:tc>
          <w:tcPr>
            <w:tcW w:w="3336" w:type="dxa"/>
            <w:shd w:val="clear" w:color="auto" w:fill="FFFFFF"/>
          </w:tcPr>
          <w:p w:rsidR="0029733C" w:rsidRPr="001E2BAB" w:rsidRDefault="0029733C" w:rsidP="001E2BAB">
            <w:pPr>
              <w:rPr>
                <w:sz w:val="10"/>
                <w:szCs w:val="10"/>
              </w:rPr>
            </w:pPr>
          </w:p>
        </w:tc>
        <w:tc>
          <w:tcPr>
            <w:tcW w:w="3893" w:type="dxa"/>
            <w:tcBorders>
              <w:top w:val="single" w:sz="4" w:space="0" w:color="auto"/>
            </w:tcBorders>
            <w:shd w:val="clear" w:color="auto" w:fill="FFFFFF"/>
            <w:vAlign w:val="bottom"/>
          </w:tcPr>
          <w:p w:rsidR="0029733C" w:rsidRPr="001E2BAB" w:rsidRDefault="0029733C" w:rsidP="001E2BAB">
            <w:pPr>
              <w:tabs>
                <w:tab w:val="left" w:leader="underscore" w:pos="2280"/>
              </w:tabs>
              <w:spacing w:after="0" w:line="240" w:lineRule="exact"/>
              <w:jc w:val="both"/>
            </w:pPr>
            <w:r w:rsidRPr="001E2BAB">
              <w:rPr>
                <w:rStyle w:val="21"/>
                <w:rFonts w:eastAsiaTheme="minorHAnsi"/>
              </w:rPr>
              <w:t>«___»</w:t>
            </w:r>
            <w:r w:rsidRPr="001E2BAB">
              <w:rPr>
                <w:rStyle w:val="21"/>
                <w:rFonts w:eastAsiaTheme="minorHAnsi"/>
              </w:rPr>
              <w:tab/>
            </w:r>
          </w:p>
        </w:tc>
        <w:tc>
          <w:tcPr>
            <w:tcW w:w="1214" w:type="dxa"/>
            <w:tcBorders>
              <w:top w:val="single" w:sz="4" w:space="0" w:color="auto"/>
            </w:tcBorders>
            <w:shd w:val="clear" w:color="auto" w:fill="FFFFFF"/>
            <w:vAlign w:val="center"/>
          </w:tcPr>
          <w:p w:rsidR="0029733C" w:rsidRPr="001E2BAB" w:rsidRDefault="0029733C" w:rsidP="001E2BAB">
            <w:pPr>
              <w:spacing w:after="0" w:line="240" w:lineRule="exact"/>
              <w:ind w:right="200"/>
            </w:pPr>
            <w:r w:rsidRPr="001E2BAB">
              <w:rPr>
                <w:rStyle w:val="21"/>
                <w:rFonts w:eastAsiaTheme="minorHAnsi"/>
              </w:rPr>
              <w:t>20 г.</w:t>
            </w:r>
          </w:p>
        </w:tc>
      </w:tr>
      <w:tr w:rsidR="0029733C" w:rsidRPr="001E2BAB" w:rsidTr="008B062B">
        <w:trPr>
          <w:trHeight w:hRule="exact" w:val="298"/>
        </w:trPr>
        <w:tc>
          <w:tcPr>
            <w:tcW w:w="3336" w:type="dxa"/>
            <w:shd w:val="clear" w:color="auto" w:fill="FFFFFF"/>
          </w:tcPr>
          <w:p w:rsidR="0029733C" w:rsidRPr="001E2BAB" w:rsidRDefault="0029733C" w:rsidP="001E2BAB">
            <w:pPr>
              <w:rPr>
                <w:sz w:val="10"/>
                <w:szCs w:val="10"/>
              </w:rPr>
            </w:pPr>
          </w:p>
        </w:tc>
        <w:tc>
          <w:tcPr>
            <w:tcW w:w="3893" w:type="dxa"/>
            <w:tcBorders>
              <w:top w:val="single" w:sz="4" w:space="0" w:color="auto"/>
            </w:tcBorders>
            <w:shd w:val="clear" w:color="auto" w:fill="FFFFFF"/>
            <w:vAlign w:val="bottom"/>
          </w:tcPr>
          <w:p w:rsidR="0029733C" w:rsidRPr="001E2BAB" w:rsidRDefault="0029733C" w:rsidP="001E2BAB">
            <w:pPr>
              <w:spacing w:after="0" w:line="240" w:lineRule="exact"/>
              <w:jc w:val="both"/>
              <w:rPr>
                <w:rStyle w:val="21"/>
                <w:rFonts w:eastAsiaTheme="minorHAnsi"/>
              </w:rPr>
            </w:pPr>
            <w:r w:rsidRPr="001E2BAB">
              <w:rPr>
                <w:rStyle w:val="21"/>
                <w:rFonts w:eastAsiaTheme="minorHAnsi"/>
              </w:rPr>
              <w:t>м.п. (при наличии)</w:t>
            </w:r>
          </w:p>
          <w:p w:rsidR="0029733C" w:rsidRPr="001E2BAB" w:rsidRDefault="0029733C" w:rsidP="001E2BAB">
            <w:pPr>
              <w:spacing w:after="0" w:line="240" w:lineRule="exact"/>
              <w:jc w:val="both"/>
              <w:rPr>
                <w:rStyle w:val="21"/>
                <w:rFonts w:eastAsiaTheme="minorHAnsi"/>
              </w:rPr>
            </w:pPr>
          </w:p>
          <w:p w:rsidR="0029733C" w:rsidRPr="001E2BAB" w:rsidRDefault="0029733C" w:rsidP="001E2BAB">
            <w:pPr>
              <w:spacing w:after="0" w:line="240" w:lineRule="exact"/>
              <w:jc w:val="both"/>
              <w:rPr>
                <w:rStyle w:val="21"/>
                <w:rFonts w:eastAsiaTheme="minorHAnsi"/>
              </w:rPr>
            </w:pPr>
          </w:p>
          <w:p w:rsidR="0029733C" w:rsidRPr="001E2BAB" w:rsidRDefault="0029733C" w:rsidP="001E2BAB">
            <w:pPr>
              <w:spacing w:after="0" w:line="240" w:lineRule="exact"/>
              <w:jc w:val="both"/>
            </w:pPr>
          </w:p>
        </w:tc>
        <w:tc>
          <w:tcPr>
            <w:tcW w:w="1214" w:type="dxa"/>
            <w:tcBorders>
              <w:top w:val="single" w:sz="4" w:space="0" w:color="auto"/>
            </w:tcBorders>
            <w:shd w:val="clear" w:color="auto" w:fill="FFFFFF"/>
          </w:tcPr>
          <w:p w:rsidR="0029733C" w:rsidRPr="001E2BAB" w:rsidRDefault="0029733C" w:rsidP="001E2BAB">
            <w:pPr>
              <w:rPr>
                <w:sz w:val="10"/>
                <w:szCs w:val="10"/>
              </w:rPr>
            </w:pPr>
          </w:p>
        </w:tc>
      </w:tr>
    </w:tbl>
    <w:p w:rsidR="0029733C" w:rsidRPr="001E2BAB" w:rsidRDefault="0029733C" w:rsidP="001E2BAB">
      <w:pPr>
        <w:spacing w:after="0"/>
        <w:ind w:left="440" w:right="440" w:firstLine="700"/>
        <w:jc w:val="both"/>
        <w:rPr>
          <w:rFonts w:ascii="Times New Roman" w:hAnsi="Times New Roman"/>
          <w:sz w:val="24"/>
          <w:szCs w:val="24"/>
        </w:rPr>
      </w:pPr>
    </w:p>
    <w:p w:rsidR="0029733C" w:rsidRPr="001E2BAB" w:rsidRDefault="0029733C" w:rsidP="001E2BAB">
      <w:pPr>
        <w:widowControl w:val="0"/>
        <w:spacing w:after="0" w:line="264" w:lineRule="exact"/>
        <w:ind w:left="20"/>
        <w:jc w:val="center"/>
        <w:outlineLvl w:val="2"/>
        <w:rPr>
          <w:rFonts w:ascii="Times New Roman" w:eastAsia="Times New Roman" w:hAnsi="Times New Roman"/>
          <w:b/>
          <w:bCs/>
          <w:color w:val="000000"/>
          <w:sz w:val="24"/>
          <w:szCs w:val="24"/>
          <w:lang w:eastAsia="ru-RU" w:bidi="ru-RU"/>
        </w:rPr>
      </w:pPr>
    </w:p>
    <w:p w:rsidR="0029733C" w:rsidRPr="001E2BAB" w:rsidRDefault="0029733C" w:rsidP="001E2BAB">
      <w:pPr>
        <w:widowControl w:val="0"/>
        <w:spacing w:after="0" w:line="264" w:lineRule="exact"/>
        <w:ind w:left="20"/>
        <w:jc w:val="center"/>
        <w:outlineLvl w:val="2"/>
        <w:rPr>
          <w:rFonts w:ascii="Times New Roman" w:eastAsia="Times New Roman" w:hAnsi="Times New Roman"/>
          <w:b/>
          <w:bCs/>
          <w:color w:val="000000"/>
          <w:sz w:val="24"/>
          <w:szCs w:val="24"/>
          <w:lang w:eastAsia="ru-RU" w:bidi="ru-RU"/>
        </w:rPr>
      </w:pPr>
    </w:p>
    <w:p w:rsidR="0029733C" w:rsidRPr="001E2BAB" w:rsidRDefault="0029733C" w:rsidP="001E2BAB">
      <w:pPr>
        <w:widowControl w:val="0"/>
        <w:spacing w:after="0" w:line="264" w:lineRule="exact"/>
        <w:ind w:left="20"/>
        <w:jc w:val="center"/>
        <w:outlineLvl w:val="2"/>
        <w:rPr>
          <w:rFonts w:ascii="Times New Roman" w:eastAsia="Times New Roman" w:hAnsi="Times New Roman"/>
          <w:b/>
          <w:bCs/>
          <w:color w:val="000000"/>
          <w:sz w:val="24"/>
          <w:szCs w:val="24"/>
          <w:lang w:eastAsia="ru-RU" w:bidi="ru-RU"/>
        </w:rPr>
      </w:pPr>
    </w:p>
    <w:p w:rsidR="0029733C" w:rsidRPr="001E2BAB" w:rsidRDefault="0029733C" w:rsidP="001E2BAB">
      <w:pPr>
        <w:widowControl w:val="0"/>
        <w:spacing w:after="0" w:line="264" w:lineRule="exact"/>
        <w:ind w:left="20"/>
        <w:jc w:val="center"/>
        <w:outlineLvl w:val="2"/>
        <w:rPr>
          <w:rFonts w:ascii="Times New Roman" w:eastAsia="Times New Roman" w:hAnsi="Times New Roman"/>
          <w:b/>
          <w:bCs/>
          <w:color w:val="000000"/>
          <w:sz w:val="24"/>
          <w:szCs w:val="24"/>
          <w:lang w:eastAsia="ru-RU" w:bidi="ru-RU"/>
        </w:rPr>
      </w:pPr>
    </w:p>
    <w:p w:rsidR="0029733C" w:rsidRPr="001E2BAB" w:rsidRDefault="0029733C" w:rsidP="001E2BAB">
      <w:pPr>
        <w:widowControl w:val="0"/>
        <w:spacing w:after="0" w:line="264" w:lineRule="exact"/>
        <w:ind w:left="20"/>
        <w:jc w:val="center"/>
        <w:outlineLvl w:val="2"/>
        <w:rPr>
          <w:rFonts w:ascii="Times New Roman" w:eastAsia="Times New Roman" w:hAnsi="Times New Roman"/>
          <w:b/>
          <w:bCs/>
        </w:rPr>
      </w:pPr>
      <w:r w:rsidRPr="001E2BAB">
        <w:rPr>
          <w:rFonts w:ascii="Times New Roman" w:eastAsia="Times New Roman" w:hAnsi="Times New Roman"/>
          <w:b/>
          <w:bCs/>
          <w:color w:val="000000"/>
          <w:sz w:val="24"/>
          <w:szCs w:val="24"/>
          <w:lang w:eastAsia="ru-RU" w:bidi="ru-RU"/>
        </w:rPr>
        <w:lastRenderedPageBreak/>
        <w:t>Обоснование необходимости использования Заказчиками дополнительных</w:t>
      </w:r>
      <w:r w:rsidRPr="001E2BAB">
        <w:rPr>
          <w:rFonts w:ascii="Times New Roman" w:eastAsia="Times New Roman" w:hAnsi="Times New Roman"/>
          <w:b/>
          <w:bCs/>
          <w:color w:val="000000"/>
          <w:sz w:val="24"/>
          <w:szCs w:val="24"/>
          <w:lang w:eastAsia="ru-RU" w:bidi="ru-RU"/>
        </w:rPr>
        <w:br/>
        <w:t>характеристик в описании объекта закупки, не предусмотренных в позиции</w:t>
      </w:r>
    </w:p>
    <w:p w:rsidR="0029733C" w:rsidRPr="001E2BAB" w:rsidRDefault="0029733C" w:rsidP="001E2BAB">
      <w:pPr>
        <w:widowControl w:val="0"/>
        <w:spacing w:after="232" w:line="264" w:lineRule="exact"/>
        <w:ind w:left="20"/>
        <w:jc w:val="center"/>
        <w:outlineLvl w:val="2"/>
        <w:rPr>
          <w:rFonts w:ascii="Times New Roman" w:eastAsia="Times New Roman" w:hAnsi="Times New Roman"/>
          <w:b/>
          <w:bCs/>
        </w:rPr>
      </w:pPr>
      <w:bookmarkStart w:id="5" w:name="bookmark2"/>
      <w:r w:rsidRPr="001E2BAB">
        <w:rPr>
          <w:rFonts w:ascii="Times New Roman" w:eastAsia="Times New Roman" w:hAnsi="Times New Roman"/>
          <w:b/>
          <w:bCs/>
          <w:color w:val="000000"/>
          <w:sz w:val="24"/>
          <w:szCs w:val="24"/>
          <w:lang w:eastAsia="ru-RU" w:bidi="ru-RU"/>
        </w:rPr>
        <w:t>каталога КТРУ</w:t>
      </w:r>
      <w:bookmarkEnd w:id="5"/>
    </w:p>
    <w:p w:rsidR="0029733C" w:rsidRDefault="0029733C" w:rsidP="001E2BAB">
      <w:pPr>
        <w:ind w:firstLine="709"/>
        <w:jc w:val="both"/>
        <w:rPr>
          <w:rFonts w:ascii="Times New Roman" w:hAnsi="Times New Roman"/>
        </w:rPr>
      </w:pPr>
      <w:r w:rsidRPr="001E2BAB">
        <w:rPr>
          <w:rFonts w:ascii="Times New Roman" w:hAnsi="Times New Roman"/>
        </w:rPr>
        <w:t>В соответствии с пунктом 5 Правил использования каталога товаров, работ, услуг для обеспечения государственных и муниципальных нужд, утверждённых Постановлением Правительства Российской Федерации от 8 февраля 2017 г. № 145, заказчик вправе указать в извещении об осуществлении закупки, приглашении и документации о закупке (в случае если Федеральным законом от 05.04.2013 г. № 44-ФЗ предусмотрена документация о закупке) дополнительную информацию, а также дополнительные потребительские свойства, в том числе функциональные, технические, качественные, эксплуатационные характеристики товара, работы, услуги в соответствии с положениями статьи 33 Федерального закона от 05.04.2013 г. № 44-ФЗ, которые не предусмотрены в позиции каталога. Описание охранных услуг, предусмотренное позицией каталога, не в полной мере отражает характеристики и порядок оказания услуг. При формировании описания объекта закупки заказчик исходит из собственных нужд, практики применения услуг. Учитывая изложенное, в целях поддержания общественного порядка и содействия правоохранительным органам в обеспечении правопорядка, заказчиком установлен перечень объектов охраны, общие требования к оказанию услуг. Включение в описание объекта закупки дополнительных характеристик обосновано требованием действующего законодательства, а также потребностью заказчика, с целью избежать оказания услуг ненадлежащего качества.</w:t>
      </w:r>
    </w:p>
    <w:p w:rsidR="0029733C" w:rsidRPr="00CF0947" w:rsidRDefault="0029733C" w:rsidP="001E2BAB">
      <w:pPr>
        <w:spacing w:after="0"/>
        <w:rPr>
          <w:rFonts w:ascii="Times New Roman" w:hAnsi="Times New Roman"/>
        </w:rPr>
      </w:pPr>
    </w:p>
    <w:bookmarkEnd w:id="3"/>
    <w:p w:rsidR="00D222A7" w:rsidRPr="00273A7E" w:rsidRDefault="00D222A7" w:rsidP="001E2BAB">
      <w:pPr>
        <w:spacing w:after="0" w:line="240" w:lineRule="auto"/>
        <w:ind w:firstLine="709"/>
        <w:jc w:val="both"/>
        <w:rPr>
          <w:rFonts w:ascii="Times New Roman" w:hAnsi="Times New Roman"/>
          <w:sz w:val="24"/>
          <w:szCs w:val="24"/>
        </w:rPr>
      </w:pPr>
    </w:p>
    <w:sectPr w:rsidR="00D222A7" w:rsidRPr="00273A7E" w:rsidSect="001E2BAB">
      <w:headerReference w:type="default" r:id="rId8"/>
      <w:footerReference w:type="default" r:id="rId9"/>
      <w:pgSz w:w="16838" w:h="11905" w:orient="landscape"/>
      <w:pgMar w:top="1119" w:right="1134" w:bottom="1618" w:left="1134" w:header="0" w:footer="583"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65E" w:rsidRDefault="0041765E" w:rsidP="005F4260">
      <w:pPr>
        <w:spacing w:after="0" w:line="240" w:lineRule="auto"/>
      </w:pPr>
      <w:r>
        <w:separator/>
      </w:r>
    </w:p>
  </w:endnote>
  <w:endnote w:type="continuationSeparator" w:id="0">
    <w:p w:rsidR="0041765E" w:rsidRDefault="0041765E" w:rsidP="005F42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sans-serif">
    <w:altName w:val="Arial"/>
    <w:panose1 w:val="00000000000000000000"/>
    <w:charset w:val="CC"/>
    <w:family w:val="roman"/>
    <w:notTrueType/>
    <w:pitch w:val="default"/>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1622916"/>
      <w:docPartObj>
        <w:docPartGallery w:val="Page Numbers (Bottom of Page)"/>
        <w:docPartUnique/>
      </w:docPartObj>
    </w:sdtPr>
    <w:sdtContent>
      <w:p w:rsidR="001E2BAB" w:rsidRDefault="001E2BAB">
        <w:pPr>
          <w:pStyle w:val="af7"/>
          <w:jc w:val="right"/>
        </w:pPr>
        <w:fldSimple w:instr=" PAGE   \* MERGEFORMAT ">
          <w:r>
            <w:rPr>
              <w:noProof/>
            </w:rPr>
            <w:t>1</w:t>
          </w:r>
        </w:fldSimple>
      </w:p>
    </w:sdtContent>
  </w:sdt>
  <w:p w:rsidR="001E2BAB" w:rsidRDefault="001E2BAB">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65E" w:rsidRDefault="0041765E" w:rsidP="005F4260">
      <w:pPr>
        <w:spacing w:after="0" w:line="240" w:lineRule="auto"/>
      </w:pPr>
      <w:r>
        <w:separator/>
      </w:r>
    </w:p>
  </w:footnote>
  <w:footnote w:type="continuationSeparator" w:id="0">
    <w:p w:rsidR="0041765E" w:rsidRDefault="0041765E" w:rsidP="005F42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60" w:rsidRDefault="005F4260">
    <w:pPr>
      <w:pStyle w:val="af5"/>
      <w:jc w:val="center"/>
    </w:pPr>
  </w:p>
  <w:p w:rsidR="005F4260" w:rsidRDefault="005F4260">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22DF1"/>
    <w:multiLevelType w:val="hybridMultilevel"/>
    <w:tmpl w:val="7BB8D692"/>
    <w:lvl w:ilvl="0" w:tplc="30CC63D4">
      <w:start w:val="1"/>
      <w:numFmt w:val="decimal"/>
      <w:lvlText w:val="%1."/>
      <w:lvlJc w:val="left"/>
      <w:pPr>
        <w:ind w:left="720" w:hanging="360"/>
      </w:pPr>
      <w:rPr>
        <w:rFonts w:hint="default"/>
      </w:rPr>
    </w:lvl>
    <w:lvl w:ilvl="1" w:tplc="44E21FFA" w:tentative="1">
      <w:start w:val="1"/>
      <w:numFmt w:val="lowerLetter"/>
      <w:lvlText w:val="%2."/>
      <w:lvlJc w:val="left"/>
      <w:pPr>
        <w:ind w:left="1440" w:hanging="360"/>
      </w:pPr>
    </w:lvl>
    <w:lvl w:ilvl="2" w:tplc="FECC6246" w:tentative="1">
      <w:start w:val="1"/>
      <w:numFmt w:val="lowerRoman"/>
      <w:lvlText w:val="%3."/>
      <w:lvlJc w:val="right"/>
      <w:pPr>
        <w:ind w:left="2160" w:hanging="180"/>
      </w:pPr>
    </w:lvl>
    <w:lvl w:ilvl="3" w:tplc="949E152E" w:tentative="1">
      <w:start w:val="1"/>
      <w:numFmt w:val="decimal"/>
      <w:lvlText w:val="%4."/>
      <w:lvlJc w:val="left"/>
      <w:pPr>
        <w:ind w:left="2880" w:hanging="360"/>
      </w:pPr>
    </w:lvl>
    <w:lvl w:ilvl="4" w:tplc="D3E8106E" w:tentative="1">
      <w:start w:val="1"/>
      <w:numFmt w:val="lowerLetter"/>
      <w:lvlText w:val="%5."/>
      <w:lvlJc w:val="left"/>
      <w:pPr>
        <w:ind w:left="3600" w:hanging="360"/>
      </w:pPr>
    </w:lvl>
    <w:lvl w:ilvl="5" w:tplc="C6BCA846" w:tentative="1">
      <w:start w:val="1"/>
      <w:numFmt w:val="lowerRoman"/>
      <w:lvlText w:val="%6."/>
      <w:lvlJc w:val="right"/>
      <w:pPr>
        <w:ind w:left="4320" w:hanging="180"/>
      </w:pPr>
    </w:lvl>
    <w:lvl w:ilvl="6" w:tplc="3920FD16" w:tentative="1">
      <w:start w:val="1"/>
      <w:numFmt w:val="decimal"/>
      <w:lvlText w:val="%7."/>
      <w:lvlJc w:val="left"/>
      <w:pPr>
        <w:ind w:left="5040" w:hanging="360"/>
      </w:pPr>
    </w:lvl>
    <w:lvl w:ilvl="7" w:tplc="C590B2C6" w:tentative="1">
      <w:start w:val="1"/>
      <w:numFmt w:val="lowerLetter"/>
      <w:lvlText w:val="%8."/>
      <w:lvlJc w:val="left"/>
      <w:pPr>
        <w:ind w:left="5760" w:hanging="360"/>
      </w:pPr>
    </w:lvl>
    <w:lvl w:ilvl="8" w:tplc="087A785A" w:tentative="1">
      <w:start w:val="1"/>
      <w:numFmt w:val="lowerRoman"/>
      <w:lvlText w:val="%9."/>
      <w:lvlJc w:val="right"/>
      <w:pPr>
        <w:ind w:left="6480" w:hanging="180"/>
      </w:pPr>
    </w:lvl>
  </w:abstractNum>
  <w:abstractNum w:abstractNumId="1">
    <w:nsid w:val="0EEF292C"/>
    <w:multiLevelType w:val="hybridMultilevel"/>
    <w:tmpl w:val="5B6A7F7C"/>
    <w:lvl w:ilvl="0" w:tplc="59407380">
      <w:start w:val="12"/>
      <w:numFmt w:val="bullet"/>
      <w:lvlText w:val="-"/>
      <w:lvlJc w:val="left"/>
      <w:pPr>
        <w:ind w:left="1069" w:hanging="360"/>
      </w:pPr>
      <w:rPr>
        <w:rFonts w:ascii="Times New Roman" w:eastAsia="Calibri" w:hAnsi="Times New Roman" w:cs="Times New Roman" w:hint="default"/>
      </w:rPr>
    </w:lvl>
    <w:lvl w:ilvl="1" w:tplc="5FC21A4E" w:tentative="1">
      <w:start w:val="1"/>
      <w:numFmt w:val="bullet"/>
      <w:lvlText w:val="o"/>
      <w:lvlJc w:val="left"/>
      <w:pPr>
        <w:ind w:left="1789" w:hanging="360"/>
      </w:pPr>
      <w:rPr>
        <w:rFonts w:ascii="Courier New" w:hAnsi="Courier New" w:cs="Courier New" w:hint="default"/>
      </w:rPr>
    </w:lvl>
    <w:lvl w:ilvl="2" w:tplc="697AD358" w:tentative="1">
      <w:start w:val="1"/>
      <w:numFmt w:val="bullet"/>
      <w:lvlText w:val=""/>
      <w:lvlJc w:val="left"/>
      <w:pPr>
        <w:ind w:left="2509" w:hanging="360"/>
      </w:pPr>
      <w:rPr>
        <w:rFonts w:ascii="Wingdings" w:hAnsi="Wingdings" w:hint="default"/>
      </w:rPr>
    </w:lvl>
    <w:lvl w:ilvl="3" w:tplc="5ADC0EA4" w:tentative="1">
      <w:start w:val="1"/>
      <w:numFmt w:val="bullet"/>
      <w:lvlText w:val=""/>
      <w:lvlJc w:val="left"/>
      <w:pPr>
        <w:ind w:left="3229" w:hanging="360"/>
      </w:pPr>
      <w:rPr>
        <w:rFonts w:ascii="Symbol" w:hAnsi="Symbol" w:hint="default"/>
      </w:rPr>
    </w:lvl>
    <w:lvl w:ilvl="4" w:tplc="027EFD42" w:tentative="1">
      <w:start w:val="1"/>
      <w:numFmt w:val="bullet"/>
      <w:lvlText w:val="o"/>
      <w:lvlJc w:val="left"/>
      <w:pPr>
        <w:ind w:left="3949" w:hanging="360"/>
      </w:pPr>
      <w:rPr>
        <w:rFonts w:ascii="Courier New" w:hAnsi="Courier New" w:cs="Courier New" w:hint="default"/>
      </w:rPr>
    </w:lvl>
    <w:lvl w:ilvl="5" w:tplc="9AB81ACE" w:tentative="1">
      <w:start w:val="1"/>
      <w:numFmt w:val="bullet"/>
      <w:lvlText w:val=""/>
      <w:lvlJc w:val="left"/>
      <w:pPr>
        <w:ind w:left="4669" w:hanging="360"/>
      </w:pPr>
      <w:rPr>
        <w:rFonts w:ascii="Wingdings" w:hAnsi="Wingdings" w:hint="default"/>
      </w:rPr>
    </w:lvl>
    <w:lvl w:ilvl="6" w:tplc="D80C0684" w:tentative="1">
      <w:start w:val="1"/>
      <w:numFmt w:val="bullet"/>
      <w:lvlText w:val=""/>
      <w:lvlJc w:val="left"/>
      <w:pPr>
        <w:ind w:left="5389" w:hanging="360"/>
      </w:pPr>
      <w:rPr>
        <w:rFonts w:ascii="Symbol" w:hAnsi="Symbol" w:hint="default"/>
      </w:rPr>
    </w:lvl>
    <w:lvl w:ilvl="7" w:tplc="69B83F1A" w:tentative="1">
      <w:start w:val="1"/>
      <w:numFmt w:val="bullet"/>
      <w:lvlText w:val="o"/>
      <w:lvlJc w:val="left"/>
      <w:pPr>
        <w:ind w:left="6109" w:hanging="360"/>
      </w:pPr>
      <w:rPr>
        <w:rFonts w:ascii="Courier New" w:hAnsi="Courier New" w:cs="Courier New" w:hint="default"/>
      </w:rPr>
    </w:lvl>
    <w:lvl w:ilvl="8" w:tplc="388E0648" w:tentative="1">
      <w:start w:val="1"/>
      <w:numFmt w:val="bullet"/>
      <w:lvlText w:val=""/>
      <w:lvlJc w:val="left"/>
      <w:pPr>
        <w:ind w:left="6829" w:hanging="360"/>
      </w:pPr>
      <w:rPr>
        <w:rFonts w:ascii="Wingdings" w:hAnsi="Wingdings" w:hint="default"/>
      </w:rPr>
    </w:lvl>
  </w:abstractNum>
  <w:abstractNum w:abstractNumId="2">
    <w:nsid w:val="116F02F9"/>
    <w:multiLevelType w:val="multilevel"/>
    <w:tmpl w:val="108E65AE"/>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3">
    <w:nsid w:val="1AD33B12"/>
    <w:multiLevelType w:val="hybridMultilevel"/>
    <w:tmpl w:val="EE283498"/>
    <w:lvl w:ilvl="0" w:tplc="8EEA1520">
      <w:start w:val="1"/>
      <w:numFmt w:val="decimal"/>
      <w:lvlText w:val="%1."/>
      <w:lvlJc w:val="left"/>
      <w:pPr>
        <w:ind w:left="1069" w:hanging="360"/>
      </w:pPr>
      <w:rPr>
        <w:rFonts w:hint="default"/>
      </w:rPr>
    </w:lvl>
    <w:lvl w:ilvl="1" w:tplc="B094A3A2" w:tentative="1">
      <w:start w:val="1"/>
      <w:numFmt w:val="lowerLetter"/>
      <w:lvlText w:val="%2."/>
      <w:lvlJc w:val="left"/>
      <w:pPr>
        <w:ind w:left="1789" w:hanging="360"/>
      </w:pPr>
    </w:lvl>
    <w:lvl w:ilvl="2" w:tplc="F75C3224" w:tentative="1">
      <w:start w:val="1"/>
      <w:numFmt w:val="lowerRoman"/>
      <w:lvlText w:val="%3."/>
      <w:lvlJc w:val="right"/>
      <w:pPr>
        <w:ind w:left="2509" w:hanging="180"/>
      </w:pPr>
    </w:lvl>
    <w:lvl w:ilvl="3" w:tplc="14881434" w:tentative="1">
      <w:start w:val="1"/>
      <w:numFmt w:val="decimal"/>
      <w:lvlText w:val="%4."/>
      <w:lvlJc w:val="left"/>
      <w:pPr>
        <w:ind w:left="3229" w:hanging="360"/>
      </w:pPr>
    </w:lvl>
    <w:lvl w:ilvl="4" w:tplc="8A44B93E" w:tentative="1">
      <w:start w:val="1"/>
      <w:numFmt w:val="lowerLetter"/>
      <w:lvlText w:val="%5."/>
      <w:lvlJc w:val="left"/>
      <w:pPr>
        <w:ind w:left="3949" w:hanging="360"/>
      </w:pPr>
    </w:lvl>
    <w:lvl w:ilvl="5" w:tplc="1EEE0F4A" w:tentative="1">
      <w:start w:val="1"/>
      <w:numFmt w:val="lowerRoman"/>
      <w:lvlText w:val="%6."/>
      <w:lvlJc w:val="right"/>
      <w:pPr>
        <w:ind w:left="4669" w:hanging="180"/>
      </w:pPr>
    </w:lvl>
    <w:lvl w:ilvl="6" w:tplc="D5EA17A8" w:tentative="1">
      <w:start w:val="1"/>
      <w:numFmt w:val="decimal"/>
      <w:lvlText w:val="%7."/>
      <w:lvlJc w:val="left"/>
      <w:pPr>
        <w:ind w:left="5389" w:hanging="360"/>
      </w:pPr>
    </w:lvl>
    <w:lvl w:ilvl="7" w:tplc="09AC6A0C" w:tentative="1">
      <w:start w:val="1"/>
      <w:numFmt w:val="lowerLetter"/>
      <w:lvlText w:val="%8."/>
      <w:lvlJc w:val="left"/>
      <w:pPr>
        <w:ind w:left="6109" w:hanging="360"/>
      </w:pPr>
    </w:lvl>
    <w:lvl w:ilvl="8" w:tplc="AEF43E1E" w:tentative="1">
      <w:start w:val="1"/>
      <w:numFmt w:val="lowerRoman"/>
      <w:lvlText w:val="%9."/>
      <w:lvlJc w:val="right"/>
      <w:pPr>
        <w:ind w:left="6829" w:hanging="180"/>
      </w:pPr>
    </w:lvl>
  </w:abstractNum>
  <w:abstractNum w:abstractNumId="4">
    <w:nsid w:val="1C546FAD"/>
    <w:multiLevelType w:val="hybridMultilevel"/>
    <w:tmpl w:val="0CDE0BAC"/>
    <w:lvl w:ilvl="0" w:tplc="1D3CE3BE">
      <w:start w:val="1"/>
      <w:numFmt w:val="bullet"/>
      <w:lvlText w:val=""/>
      <w:lvlJc w:val="left"/>
      <w:pPr>
        <w:ind w:left="720" w:hanging="360"/>
      </w:pPr>
      <w:rPr>
        <w:rFonts w:ascii="Symbol" w:hAnsi="Symbol" w:hint="default"/>
      </w:rPr>
    </w:lvl>
    <w:lvl w:ilvl="1" w:tplc="88F22476" w:tentative="1">
      <w:start w:val="1"/>
      <w:numFmt w:val="bullet"/>
      <w:lvlText w:val="o"/>
      <w:lvlJc w:val="left"/>
      <w:pPr>
        <w:ind w:left="1440" w:hanging="360"/>
      </w:pPr>
      <w:rPr>
        <w:rFonts w:ascii="Courier New" w:hAnsi="Courier New" w:cs="Courier New" w:hint="default"/>
      </w:rPr>
    </w:lvl>
    <w:lvl w:ilvl="2" w:tplc="0C6E27C0" w:tentative="1">
      <w:start w:val="1"/>
      <w:numFmt w:val="bullet"/>
      <w:lvlText w:val=""/>
      <w:lvlJc w:val="left"/>
      <w:pPr>
        <w:ind w:left="2160" w:hanging="360"/>
      </w:pPr>
      <w:rPr>
        <w:rFonts w:ascii="Wingdings" w:hAnsi="Wingdings" w:hint="default"/>
      </w:rPr>
    </w:lvl>
    <w:lvl w:ilvl="3" w:tplc="70284F5C" w:tentative="1">
      <w:start w:val="1"/>
      <w:numFmt w:val="bullet"/>
      <w:lvlText w:val=""/>
      <w:lvlJc w:val="left"/>
      <w:pPr>
        <w:ind w:left="2880" w:hanging="360"/>
      </w:pPr>
      <w:rPr>
        <w:rFonts w:ascii="Symbol" w:hAnsi="Symbol" w:hint="default"/>
      </w:rPr>
    </w:lvl>
    <w:lvl w:ilvl="4" w:tplc="CB4A7DCE" w:tentative="1">
      <w:start w:val="1"/>
      <w:numFmt w:val="bullet"/>
      <w:lvlText w:val="o"/>
      <w:lvlJc w:val="left"/>
      <w:pPr>
        <w:ind w:left="3600" w:hanging="360"/>
      </w:pPr>
      <w:rPr>
        <w:rFonts w:ascii="Courier New" w:hAnsi="Courier New" w:cs="Courier New" w:hint="default"/>
      </w:rPr>
    </w:lvl>
    <w:lvl w:ilvl="5" w:tplc="A600B8B6" w:tentative="1">
      <w:start w:val="1"/>
      <w:numFmt w:val="bullet"/>
      <w:lvlText w:val=""/>
      <w:lvlJc w:val="left"/>
      <w:pPr>
        <w:ind w:left="4320" w:hanging="360"/>
      </w:pPr>
      <w:rPr>
        <w:rFonts w:ascii="Wingdings" w:hAnsi="Wingdings" w:hint="default"/>
      </w:rPr>
    </w:lvl>
    <w:lvl w:ilvl="6" w:tplc="AC76D5FA" w:tentative="1">
      <w:start w:val="1"/>
      <w:numFmt w:val="bullet"/>
      <w:lvlText w:val=""/>
      <w:lvlJc w:val="left"/>
      <w:pPr>
        <w:ind w:left="5040" w:hanging="360"/>
      </w:pPr>
      <w:rPr>
        <w:rFonts w:ascii="Symbol" w:hAnsi="Symbol" w:hint="default"/>
      </w:rPr>
    </w:lvl>
    <w:lvl w:ilvl="7" w:tplc="6CF0A254" w:tentative="1">
      <w:start w:val="1"/>
      <w:numFmt w:val="bullet"/>
      <w:lvlText w:val="o"/>
      <w:lvlJc w:val="left"/>
      <w:pPr>
        <w:ind w:left="5760" w:hanging="360"/>
      </w:pPr>
      <w:rPr>
        <w:rFonts w:ascii="Courier New" w:hAnsi="Courier New" w:cs="Courier New" w:hint="default"/>
      </w:rPr>
    </w:lvl>
    <w:lvl w:ilvl="8" w:tplc="EBACD3D6" w:tentative="1">
      <w:start w:val="1"/>
      <w:numFmt w:val="bullet"/>
      <w:lvlText w:val=""/>
      <w:lvlJc w:val="left"/>
      <w:pPr>
        <w:ind w:left="6480" w:hanging="360"/>
      </w:pPr>
      <w:rPr>
        <w:rFonts w:ascii="Wingdings" w:hAnsi="Wingdings" w:hint="default"/>
      </w:rPr>
    </w:lvl>
  </w:abstractNum>
  <w:abstractNum w:abstractNumId="5">
    <w:nsid w:val="2073093F"/>
    <w:multiLevelType w:val="multilevel"/>
    <w:tmpl w:val="38D0D5C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i w:val="0"/>
        <w:u w:val="none"/>
      </w:rPr>
    </w:lvl>
    <w:lvl w:ilvl="2">
      <w:start w:val="1"/>
      <w:numFmt w:val="decimal"/>
      <w:isLgl/>
      <w:lvlText w:val="%1.%2.%3."/>
      <w:lvlJc w:val="left"/>
      <w:pPr>
        <w:ind w:left="1440" w:hanging="720"/>
      </w:pPr>
      <w:rPr>
        <w:rFonts w:hint="default"/>
        <w:b/>
        <w:u w:val="none"/>
      </w:rPr>
    </w:lvl>
    <w:lvl w:ilvl="3">
      <w:start w:val="1"/>
      <w:numFmt w:val="decimal"/>
      <w:isLgl/>
      <w:lvlText w:val="%1.%2.%3.%4."/>
      <w:lvlJc w:val="left"/>
      <w:pPr>
        <w:ind w:left="1800" w:hanging="1080"/>
      </w:pPr>
      <w:rPr>
        <w:rFonts w:hint="default"/>
        <w:b/>
        <w:u w:val="single"/>
      </w:rPr>
    </w:lvl>
    <w:lvl w:ilvl="4">
      <w:start w:val="1"/>
      <w:numFmt w:val="decimal"/>
      <w:isLgl/>
      <w:lvlText w:val="%1.%2.%3.%4.%5."/>
      <w:lvlJc w:val="left"/>
      <w:pPr>
        <w:ind w:left="1800" w:hanging="1080"/>
      </w:pPr>
      <w:rPr>
        <w:rFonts w:hint="default"/>
        <w:b/>
        <w:u w:val="single"/>
      </w:rPr>
    </w:lvl>
    <w:lvl w:ilvl="5">
      <w:start w:val="1"/>
      <w:numFmt w:val="decimal"/>
      <w:isLgl/>
      <w:lvlText w:val="%1.%2.%3.%4.%5.%6."/>
      <w:lvlJc w:val="left"/>
      <w:pPr>
        <w:ind w:left="2160" w:hanging="1440"/>
      </w:pPr>
      <w:rPr>
        <w:rFonts w:hint="default"/>
        <w:b/>
        <w:u w:val="single"/>
      </w:rPr>
    </w:lvl>
    <w:lvl w:ilvl="6">
      <w:start w:val="1"/>
      <w:numFmt w:val="decimal"/>
      <w:isLgl/>
      <w:lvlText w:val="%1.%2.%3.%4.%5.%6.%7."/>
      <w:lvlJc w:val="left"/>
      <w:pPr>
        <w:ind w:left="2520" w:hanging="1800"/>
      </w:pPr>
      <w:rPr>
        <w:rFonts w:hint="default"/>
        <w:b/>
        <w:u w:val="single"/>
      </w:rPr>
    </w:lvl>
    <w:lvl w:ilvl="7">
      <w:start w:val="1"/>
      <w:numFmt w:val="decimal"/>
      <w:isLgl/>
      <w:lvlText w:val="%1.%2.%3.%4.%5.%6.%7.%8."/>
      <w:lvlJc w:val="left"/>
      <w:pPr>
        <w:ind w:left="2520" w:hanging="1800"/>
      </w:pPr>
      <w:rPr>
        <w:rFonts w:hint="default"/>
        <w:b/>
        <w:u w:val="single"/>
      </w:rPr>
    </w:lvl>
    <w:lvl w:ilvl="8">
      <w:start w:val="1"/>
      <w:numFmt w:val="decimal"/>
      <w:isLgl/>
      <w:lvlText w:val="%1.%2.%3.%4.%5.%6.%7.%8.%9."/>
      <w:lvlJc w:val="left"/>
      <w:pPr>
        <w:ind w:left="2880" w:hanging="2160"/>
      </w:pPr>
      <w:rPr>
        <w:rFonts w:hint="default"/>
        <w:b/>
        <w:u w:val="single"/>
      </w:rPr>
    </w:lvl>
  </w:abstractNum>
  <w:abstractNum w:abstractNumId="6">
    <w:nsid w:val="2795434C"/>
    <w:multiLevelType w:val="multilevel"/>
    <w:tmpl w:val="E0B8AC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CF4FD3"/>
    <w:multiLevelType w:val="multilevel"/>
    <w:tmpl w:val="8CFC088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7B7E05"/>
    <w:multiLevelType w:val="multilevel"/>
    <w:tmpl w:val="EBC0DFB4"/>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nsid w:val="311C371F"/>
    <w:multiLevelType w:val="multilevel"/>
    <w:tmpl w:val="9A1A82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AE0D09"/>
    <w:multiLevelType w:val="hybridMultilevel"/>
    <w:tmpl w:val="791A492A"/>
    <w:lvl w:ilvl="0" w:tplc="1CD81476">
      <w:start w:val="1"/>
      <w:numFmt w:val="bullet"/>
      <w:lvlText w:val=""/>
      <w:lvlJc w:val="left"/>
      <w:pPr>
        <w:ind w:left="720" w:hanging="360"/>
      </w:pPr>
      <w:rPr>
        <w:rFonts w:ascii="Symbol" w:hAnsi="Symbol" w:hint="default"/>
      </w:rPr>
    </w:lvl>
    <w:lvl w:ilvl="1" w:tplc="7990074E" w:tentative="1">
      <w:start w:val="1"/>
      <w:numFmt w:val="bullet"/>
      <w:lvlText w:val="o"/>
      <w:lvlJc w:val="left"/>
      <w:pPr>
        <w:ind w:left="1440" w:hanging="360"/>
      </w:pPr>
      <w:rPr>
        <w:rFonts w:ascii="Courier New" w:hAnsi="Courier New" w:cs="Courier New" w:hint="default"/>
      </w:rPr>
    </w:lvl>
    <w:lvl w:ilvl="2" w:tplc="A19A3D9A" w:tentative="1">
      <w:start w:val="1"/>
      <w:numFmt w:val="bullet"/>
      <w:lvlText w:val=""/>
      <w:lvlJc w:val="left"/>
      <w:pPr>
        <w:ind w:left="2160" w:hanging="360"/>
      </w:pPr>
      <w:rPr>
        <w:rFonts w:ascii="Wingdings" w:hAnsi="Wingdings" w:hint="default"/>
      </w:rPr>
    </w:lvl>
    <w:lvl w:ilvl="3" w:tplc="BAC0F8EE" w:tentative="1">
      <w:start w:val="1"/>
      <w:numFmt w:val="bullet"/>
      <w:lvlText w:val=""/>
      <w:lvlJc w:val="left"/>
      <w:pPr>
        <w:ind w:left="2880" w:hanging="360"/>
      </w:pPr>
      <w:rPr>
        <w:rFonts w:ascii="Symbol" w:hAnsi="Symbol" w:hint="default"/>
      </w:rPr>
    </w:lvl>
    <w:lvl w:ilvl="4" w:tplc="6D1897BC" w:tentative="1">
      <w:start w:val="1"/>
      <w:numFmt w:val="bullet"/>
      <w:lvlText w:val="o"/>
      <w:lvlJc w:val="left"/>
      <w:pPr>
        <w:ind w:left="3600" w:hanging="360"/>
      </w:pPr>
      <w:rPr>
        <w:rFonts w:ascii="Courier New" w:hAnsi="Courier New" w:cs="Courier New" w:hint="default"/>
      </w:rPr>
    </w:lvl>
    <w:lvl w:ilvl="5" w:tplc="7DC46898" w:tentative="1">
      <w:start w:val="1"/>
      <w:numFmt w:val="bullet"/>
      <w:lvlText w:val=""/>
      <w:lvlJc w:val="left"/>
      <w:pPr>
        <w:ind w:left="4320" w:hanging="360"/>
      </w:pPr>
      <w:rPr>
        <w:rFonts w:ascii="Wingdings" w:hAnsi="Wingdings" w:hint="default"/>
      </w:rPr>
    </w:lvl>
    <w:lvl w:ilvl="6" w:tplc="1B5882A8" w:tentative="1">
      <w:start w:val="1"/>
      <w:numFmt w:val="bullet"/>
      <w:lvlText w:val=""/>
      <w:lvlJc w:val="left"/>
      <w:pPr>
        <w:ind w:left="5040" w:hanging="360"/>
      </w:pPr>
      <w:rPr>
        <w:rFonts w:ascii="Symbol" w:hAnsi="Symbol" w:hint="default"/>
      </w:rPr>
    </w:lvl>
    <w:lvl w:ilvl="7" w:tplc="EE4C6A0A" w:tentative="1">
      <w:start w:val="1"/>
      <w:numFmt w:val="bullet"/>
      <w:lvlText w:val="o"/>
      <w:lvlJc w:val="left"/>
      <w:pPr>
        <w:ind w:left="5760" w:hanging="360"/>
      </w:pPr>
      <w:rPr>
        <w:rFonts w:ascii="Courier New" w:hAnsi="Courier New" w:cs="Courier New" w:hint="default"/>
      </w:rPr>
    </w:lvl>
    <w:lvl w:ilvl="8" w:tplc="8B64ECC0" w:tentative="1">
      <w:start w:val="1"/>
      <w:numFmt w:val="bullet"/>
      <w:lvlText w:val=""/>
      <w:lvlJc w:val="left"/>
      <w:pPr>
        <w:ind w:left="6480" w:hanging="360"/>
      </w:pPr>
      <w:rPr>
        <w:rFonts w:ascii="Wingdings" w:hAnsi="Wingdings" w:hint="default"/>
      </w:rPr>
    </w:lvl>
  </w:abstractNum>
  <w:abstractNum w:abstractNumId="11">
    <w:nsid w:val="450041FF"/>
    <w:multiLevelType w:val="multilevel"/>
    <w:tmpl w:val="4C8AADF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4D4C14F3"/>
    <w:multiLevelType w:val="hybridMultilevel"/>
    <w:tmpl w:val="F860135C"/>
    <w:lvl w:ilvl="0" w:tplc="610C6D8A">
      <w:start w:val="1"/>
      <w:numFmt w:val="bullet"/>
      <w:lvlText w:val=""/>
      <w:lvlJc w:val="left"/>
      <w:pPr>
        <w:ind w:left="720" w:hanging="360"/>
      </w:pPr>
      <w:rPr>
        <w:rFonts w:ascii="Symbol" w:hAnsi="Symbol" w:hint="default"/>
      </w:rPr>
    </w:lvl>
    <w:lvl w:ilvl="1" w:tplc="A388349C" w:tentative="1">
      <w:start w:val="1"/>
      <w:numFmt w:val="bullet"/>
      <w:lvlText w:val="o"/>
      <w:lvlJc w:val="left"/>
      <w:pPr>
        <w:ind w:left="1440" w:hanging="360"/>
      </w:pPr>
      <w:rPr>
        <w:rFonts w:ascii="Courier New" w:hAnsi="Courier New" w:cs="Courier New" w:hint="default"/>
      </w:rPr>
    </w:lvl>
    <w:lvl w:ilvl="2" w:tplc="A9B86952" w:tentative="1">
      <w:start w:val="1"/>
      <w:numFmt w:val="bullet"/>
      <w:lvlText w:val=""/>
      <w:lvlJc w:val="left"/>
      <w:pPr>
        <w:ind w:left="2160" w:hanging="360"/>
      </w:pPr>
      <w:rPr>
        <w:rFonts w:ascii="Wingdings" w:hAnsi="Wingdings" w:hint="default"/>
      </w:rPr>
    </w:lvl>
    <w:lvl w:ilvl="3" w:tplc="D6783748" w:tentative="1">
      <w:start w:val="1"/>
      <w:numFmt w:val="bullet"/>
      <w:lvlText w:val=""/>
      <w:lvlJc w:val="left"/>
      <w:pPr>
        <w:ind w:left="2880" w:hanging="360"/>
      </w:pPr>
      <w:rPr>
        <w:rFonts w:ascii="Symbol" w:hAnsi="Symbol" w:hint="default"/>
      </w:rPr>
    </w:lvl>
    <w:lvl w:ilvl="4" w:tplc="1EA4C48C" w:tentative="1">
      <w:start w:val="1"/>
      <w:numFmt w:val="bullet"/>
      <w:lvlText w:val="o"/>
      <w:lvlJc w:val="left"/>
      <w:pPr>
        <w:ind w:left="3600" w:hanging="360"/>
      </w:pPr>
      <w:rPr>
        <w:rFonts w:ascii="Courier New" w:hAnsi="Courier New" w:cs="Courier New" w:hint="default"/>
      </w:rPr>
    </w:lvl>
    <w:lvl w:ilvl="5" w:tplc="CD56DF8A" w:tentative="1">
      <w:start w:val="1"/>
      <w:numFmt w:val="bullet"/>
      <w:lvlText w:val=""/>
      <w:lvlJc w:val="left"/>
      <w:pPr>
        <w:ind w:left="4320" w:hanging="360"/>
      </w:pPr>
      <w:rPr>
        <w:rFonts w:ascii="Wingdings" w:hAnsi="Wingdings" w:hint="default"/>
      </w:rPr>
    </w:lvl>
    <w:lvl w:ilvl="6" w:tplc="605ADBF0" w:tentative="1">
      <w:start w:val="1"/>
      <w:numFmt w:val="bullet"/>
      <w:lvlText w:val=""/>
      <w:lvlJc w:val="left"/>
      <w:pPr>
        <w:ind w:left="5040" w:hanging="360"/>
      </w:pPr>
      <w:rPr>
        <w:rFonts w:ascii="Symbol" w:hAnsi="Symbol" w:hint="default"/>
      </w:rPr>
    </w:lvl>
    <w:lvl w:ilvl="7" w:tplc="37FC0C98" w:tentative="1">
      <w:start w:val="1"/>
      <w:numFmt w:val="bullet"/>
      <w:lvlText w:val="o"/>
      <w:lvlJc w:val="left"/>
      <w:pPr>
        <w:ind w:left="5760" w:hanging="360"/>
      </w:pPr>
      <w:rPr>
        <w:rFonts w:ascii="Courier New" w:hAnsi="Courier New" w:cs="Courier New" w:hint="default"/>
      </w:rPr>
    </w:lvl>
    <w:lvl w:ilvl="8" w:tplc="6DACE0B6" w:tentative="1">
      <w:start w:val="1"/>
      <w:numFmt w:val="bullet"/>
      <w:lvlText w:val=""/>
      <w:lvlJc w:val="left"/>
      <w:pPr>
        <w:ind w:left="6480" w:hanging="360"/>
      </w:pPr>
      <w:rPr>
        <w:rFonts w:ascii="Wingdings" w:hAnsi="Wingdings" w:hint="default"/>
      </w:rPr>
    </w:lvl>
  </w:abstractNum>
  <w:abstractNum w:abstractNumId="13">
    <w:nsid w:val="53052A9D"/>
    <w:multiLevelType w:val="hybridMultilevel"/>
    <w:tmpl w:val="75CA226A"/>
    <w:lvl w:ilvl="0" w:tplc="766C7F00">
      <w:start w:val="1"/>
      <w:numFmt w:val="decimal"/>
      <w:lvlText w:val="%1."/>
      <w:lvlJc w:val="left"/>
      <w:pPr>
        <w:ind w:left="1800" w:hanging="360"/>
      </w:pPr>
    </w:lvl>
    <w:lvl w:ilvl="1" w:tplc="9AE48922">
      <w:start w:val="1"/>
      <w:numFmt w:val="lowerLetter"/>
      <w:lvlText w:val="%2."/>
      <w:lvlJc w:val="left"/>
      <w:pPr>
        <w:ind w:left="2520" w:hanging="360"/>
      </w:pPr>
    </w:lvl>
    <w:lvl w:ilvl="2" w:tplc="7FC402C8">
      <w:start w:val="1"/>
      <w:numFmt w:val="lowerRoman"/>
      <w:lvlText w:val="%3."/>
      <w:lvlJc w:val="right"/>
      <w:pPr>
        <w:ind w:left="3240" w:hanging="180"/>
      </w:pPr>
    </w:lvl>
    <w:lvl w:ilvl="3" w:tplc="F1747240">
      <w:start w:val="1"/>
      <w:numFmt w:val="decimal"/>
      <w:lvlText w:val="%4."/>
      <w:lvlJc w:val="left"/>
      <w:pPr>
        <w:ind w:left="3960" w:hanging="360"/>
      </w:pPr>
    </w:lvl>
    <w:lvl w:ilvl="4" w:tplc="81F8911A">
      <w:start w:val="1"/>
      <w:numFmt w:val="lowerLetter"/>
      <w:lvlText w:val="%5."/>
      <w:lvlJc w:val="left"/>
      <w:pPr>
        <w:ind w:left="4680" w:hanging="360"/>
      </w:pPr>
    </w:lvl>
    <w:lvl w:ilvl="5" w:tplc="27FC436E">
      <w:start w:val="1"/>
      <w:numFmt w:val="lowerRoman"/>
      <w:lvlText w:val="%6."/>
      <w:lvlJc w:val="right"/>
      <w:pPr>
        <w:ind w:left="5400" w:hanging="180"/>
      </w:pPr>
    </w:lvl>
    <w:lvl w:ilvl="6" w:tplc="28A46CFC">
      <w:start w:val="1"/>
      <w:numFmt w:val="decimal"/>
      <w:lvlText w:val="%7."/>
      <w:lvlJc w:val="left"/>
      <w:pPr>
        <w:ind w:left="6120" w:hanging="360"/>
      </w:pPr>
    </w:lvl>
    <w:lvl w:ilvl="7" w:tplc="5DF62772">
      <w:start w:val="1"/>
      <w:numFmt w:val="lowerLetter"/>
      <w:lvlText w:val="%8."/>
      <w:lvlJc w:val="left"/>
      <w:pPr>
        <w:ind w:left="6840" w:hanging="360"/>
      </w:pPr>
    </w:lvl>
    <w:lvl w:ilvl="8" w:tplc="9FF8573A">
      <w:start w:val="1"/>
      <w:numFmt w:val="lowerRoman"/>
      <w:lvlText w:val="%9."/>
      <w:lvlJc w:val="right"/>
      <w:pPr>
        <w:ind w:left="7560" w:hanging="180"/>
      </w:pPr>
    </w:lvl>
  </w:abstractNum>
  <w:abstractNum w:abstractNumId="14">
    <w:nsid w:val="579B2FF1"/>
    <w:multiLevelType w:val="multilevel"/>
    <w:tmpl w:val="BDF4B0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7A5B3E"/>
    <w:multiLevelType w:val="multilevel"/>
    <w:tmpl w:val="16E474C8"/>
    <w:lvl w:ilvl="0">
      <w:start w:val="1"/>
      <w:numFmt w:val="decimal"/>
      <w:lvlText w:val="1.%1."/>
      <w:lvlJc w:val="left"/>
      <w:pPr>
        <w:ind w:left="284" w:firstLine="0"/>
      </w:pPr>
      <w:rPr>
        <w:rFonts w:hint="default"/>
        <w:b w:val="0"/>
      </w:rPr>
    </w:lvl>
    <w:lvl w:ilvl="1">
      <w:start w:val="1"/>
      <w:numFmt w:val="decimal"/>
      <w:lvlText w:val="%1.%2."/>
      <w:lvlJc w:val="left"/>
      <w:pPr>
        <w:ind w:left="0" w:firstLine="0"/>
      </w:pPr>
    </w:lvl>
    <w:lvl w:ilvl="2">
      <w:start w:val="1"/>
      <w:numFmt w:val="decimal"/>
      <w:lvlText w:val="3.%3."/>
      <w:lvlJc w:val="left"/>
      <w:pPr>
        <w:ind w:left="0" w:firstLine="0"/>
      </w:pPr>
      <w:rPr>
        <w:rFonts w:hint="default"/>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nsid w:val="66E80C96"/>
    <w:multiLevelType w:val="hybridMultilevel"/>
    <w:tmpl w:val="A38CB386"/>
    <w:lvl w:ilvl="0" w:tplc="ADE6FACC">
      <w:start w:val="2"/>
      <w:numFmt w:val="decimal"/>
      <w:lvlText w:val="%1."/>
      <w:lvlJc w:val="left"/>
      <w:pPr>
        <w:ind w:left="720" w:hanging="360"/>
      </w:pPr>
      <w:rPr>
        <w:rFonts w:hint="default"/>
      </w:rPr>
    </w:lvl>
    <w:lvl w:ilvl="1" w:tplc="26968CAE" w:tentative="1">
      <w:start w:val="1"/>
      <w:numFmt w:val="lowerLetter"/>
      <w:lvlText w:val="%2."/>
      <w:lvlJc w:val="left"/>
      <w:pPr>
        <w:ind w:left="1440" w:hanging="360"/>
      </w:pPr>
    </w:lvl>
    <w:lvl w:ilvl="2" w:tplc="7AA69FEA" w:tentative="1">
      <w:start w:val="1"/>
      <w:numFmt w:val="lowerRoman"/>
      <w:lvlText w:val="%3."/>
      <w:lvlJc w:val="right"/>
      <w:pPr>
        <w:ind w:left="2160" w:hanging="180"/>
      </w:pPr>
    </w:lvl>
    <w:lvl w:ilvl="3" w:tplc="52667292" w:tentative="1">
      <w:start w:val="1"/>
      <w:numFmt w:val="decimal"/>
      <w:lvlText w:val="%4."/>
      <w:lvlJc w:val="left"/>
      <w:pPr>
        <w:ind w:left="2880" w:hanging="360"/>
      </w:pPr>
    </w:lvl>
    <w:lvl w:ilvl="4" w:tplc="EE30366C" w:tentative="1">
      <w:start w:val="1"/>
      <w:numFmt w:val="lowerLetter"/>
      <w:lvlText w:val="%5."/>
      <w:lvlJc w:val="left"/>
      <w:pPr>
        <w:ind w:left="3600" w:hanging="360"/>
      </w:pPr>
    </w:lvl>
    <w:lvl w:ilvl="5" w:tplc="1A06C44A" w:tentative="1">
      <w:start w:val="1"/>
      <w:numFmt w:val="lowerRoman"/>
      <w:lvlText w:val="%6."/>
      <w:lvlJc w:val="right"/>
      <w:pPr>
        <w:ind w:left="4320" w:hanging="180"/>
      </w:pPr>
    </w:lvl>
    <w:lvl w:ilvl="6" w:tplc="C2C24530" w:tentative="1">
      <w:start w:val="1"/>
      <w:numFmt w:val="decimal"/>
      <w:lvlText w:val="%7."/>
      <w:lvlJc w:val="left"/>
      <w:pPr>
        <w:ind w:left="5040" w:hanging="360"/>
      </w:pPr>
    </w:lvl>
    <w:lvl w:ilvl="7" w:tplc="C6CCF2A2" w:tentative="1">
      <w:start w:val="1"/>
      <w:numFmt w:val="lowerLetter"/>
      <w:lvlText w:val="%8."/>
      <w:lvlJc w:val="left"/>
      <w:pPr>
        <w:ind w:left="5760" w:hanging="360"/>
      </w:pPr>
    </w:lvl>
    <w:lvl w:ilvl="8" w:tplc="C3A8B164" w:tentative="1">
      <w:start w:val="1"/>
      <w:numFmt w:val="lowerRoman"/>
      <w:lvlText w:val="%9."/>
      <w:lvlJc w:val="right"/>
      <w:pPr>
        <w:ind w:left="6480" w:hanging="180"/>
      </w:pPr>
    </w:lvl>
  </w:abstractNum>
  <w:abstractNum w:abstractNumId="17">
    <w:nsid w:val="68C63227"/>
    <w:multiLevelType w:val="multilevel"/>
    <w:tmpl w:val="6268B0D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20B6C9D"/>
    <w:multiLevelType w:val="hybridMultilevel"/>
    <w:tmpl w:val="976A2A12"/>
    <w:lvl w:ilvl="0" w:tplc="F84E60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90762A5"/>
    <w:multiLevelType w:val="hybridMultilevel"/>
    <w:tmpl w:val="6E80ABCC"/>
    <w:lvl w:ilvl="0" w:tplc="AE8EEC84">
      <w:start w:val="1"/>
      <w:numFmt w:val="decimal"/>
      <w:lvlText w:val="%1."/>
      <w:lvlJc w:val="left"/>
      <w:pPr>
        <w:ind w:left="720" w:hanging="360"/>
      </w:pPr>
      <w:rPr>
        <w:rFonts w:hint="default"/>
      </w:rPr>
    </w:lvl>
    <w:lvl w:ilvl="1" w:tplc="2C32C5C2" w:tentative="1">
      <w:start w:val="1"/>
      <w:numFmt w:val="lowerLetter"/>
      <w:lvlText w:val="%2."/>
      <w:lvlJc w:val="left"/>
      <w:pPr>
        <w:ind w:left="1440" w:hanging="360"/>
      </w:pPr>
    </w:lvl>
    <w:lvl w:ilvl="2" w:tplc="53681246" w:tentative="1">
      <w:start w:val="1"/>
      <w:numFmt w:val="lowerRoman"/>
      <w:lvlText w:val="%3."/>
      <w:lvlJc w:val="right"/>
      <w:pPr>
        <w:ind w:left="2160" w:hanging="180"/>
      </w:pPr>
    </w:lvl>
    <w:lvl w:ilvl="3" w:tplc="4606CD38" w:tentative="1">
      <w:start w:val="1"/>
      <w:numFmt w:val="decimal"/>
      <w:lvlText w:val="%4."/>
      <w:lvlJc w:val="left"/>
      <w:pPr>
        <w:ind w:left="2880" w:hanging="360"/>
      </w:pPr>
    </w:lvl>
    <w:lvl w:ilvl="4" w:tplc="65EC78F8" w:tentative="1">
      <w:start w:val="1"/>
      <w:numFmt w:val="lowerLetter"/>
      <w:lvlText w:val="%5."/>
      <w:lvlJc w:val="left"/>
      <w:pPr>
        <w:ind w:left="3600" w:hanging="360"/>
      </w:pPr>
    </w:lvl>
    <w:lvl w:ilvl="5" w:tplc="43928906" w:tentative="1">
      <w:start w:val="1"/>
      <w:numFmt w:val="lowerRoman"/>
      <w:lvlText w:val="%6."/>
      <w:lvlJc w:val="right"/>
      <w:pPr>
        <w:ind w:left="4320" w:hanging="180"/>
      </w:pPr>
    </w:lvl>
    <w:lvl w:ilvl="6" w:tplc="3FA899BE" w:tentative="1">
      <w:start w:val="1"/>
      <w:numFmt w:val="decimal"/>
      <w:lvlText w:val="%7."/>
      <w:lvlJc w:val="left"/>
      <w:pPr>
        <w:ind w:left="5040" w:hanging="360"/>
      </w:pPr>
    </w:lvl>
    <w:lvl w:ilvl="7" w:tplc="9740D986" w:tentative="1">
      <w:start w:val="1"/>
      <w:numFmt w:val="lowerLetter"/>
      <w:lvlText w:val="%8."/>
      <w:lvlJc w:val="left"/>
      <w:pPr>
        <w:ind w:left="5760" w:hanging="360"/>
      </w:pPr>
    </w:lvl>
    <w:lvl w:ilvl="8" w:tplc="6FAECE3E" w:tentative="1">
      <w:start w:val="1"/>
      <w:numFmt w:val="lowerRoman"/>
      <w:lvlText w:val="%9."/>
      <w:lvlJc w:val="right"/>
      <w:pPr>
        <w:ind w:left="6480" w:hanging="180"/>
      </w:pPr>
    </w:lvl>
  </w:abstractNum>
  <w:num w:numId="1">
    <w:abstractNumId w:val="0"/>
  </w:num>
  <w:num w:numId="2">
    <w:abstractNumId w:val="16"/>
  </w:num>
  <w:num w:numId="3">
    <w:abstractNumId w:val="5"/>
  </w:num>
  <w:num w:numId="4">
    <w:abstractNumId w:val="19"/>
  </w:num>
  <w:num w:numId="5">
    <w:abstractNumId w:val="1"/>
  </w:num>
  <w:num w:numId="6">
    <w:abstractNumId w:val="3"/>
  </w:num>
  <w:num w:numId="7">
    <w:abstractNumId w:val="11"/>
  </w:num>
  <w:num w:numId="8">
    <w:abstractNumId w:val="10"/>
  </w:num>
  <w:num w:numId="9">
    <w:abstractNumId w:val="4"/>
  </w:num>
  <w:num w:numId="10">
    <w:abstractNumId w:val="12"/>
  </w:num>
  <w:num w:numId="11">
    <w:abstractNumId w:val="8"/>
  </w:num>
  <w:num w:numId="12">
    <w:abstractNumId w:val="15"/>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
  </w:num>
  <w:num w:numId="16">
    <w:abstractNumId w:val="18"/>
  </w:num>
  <w:num w:numId="17">
    <w:abstractNumId w:val="7"/>
  </w:num>
  <w:num w:numId="18">
    <w:abstractNumId w:val="14"/>
  </w:num>
  <w:num w:numId="19">
    <w:abstractNumId w:val="9"/>
  </w:num>
  <w:num w:numId="20">
    <w:abstractNumId w:val="6"/>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formatting="1" w:enforcement="0"/>
  <w:defaultTabStop w:val="708"/>
  <w:characterSpacingControl w:val="doNotCompress"/>
  <w:hdrShapeDefaults>
    <o:shapedefaults v:ext="edit" spidmax="14337"/>
  </w:hdrShapeDefaults>
  <w:footnotePr>
    <w:footnote w:id="-1"/>
    <w:footnote w:id="0"/>
  </w:footnotePr>
  <w:endnotePr>
    <w:endnote w:id="-1"/>
    <w:endnote w:id="0"/>
  </w:endnotePr>
  <w:compat/>
  <w:rsids>
    <w:rsidRoot w:val="00F65705"/>
    <w:rsid w:val="00004552"/>
    <w:rsid w:val="000232B7"/>
    <w:rsid w:val="00025DD7"/>
    <w:rsid w:val="00056326"/>
    <w:rsid w:val="001153F1"/>
    <w:rsid w:val="001333C9"/>
    <w:rsid w:val="001563B0"/>
    <w:rsid w:val="001630E2"/>
    <w:rsid w:val="0016518E"/>
    <w:rsid w:val="00192317"/>
    <w:rsid w:val="001B7C0A"/>
    <w:rsid w:val="001D56C1"/>
    <w:rsid w:val="001E2BAB"/>
    <w:rsid w:val="00215F20"/>
    <w:rsid w:val="002340F0"/>
    <w:rsid w:val="002344E7"/>
    <w:rsid w:val="00273A7E"/>
    <w:rsid w:val="00286B3B"/>
    <w:rsid w:val="0029733C"/>
    <w:rsid w:val="00333201"/>
    <w:rsid w:val="00335C69"/>
    <w:rsid w:val="00362E73"/>
    <w:rsid w:val="003A6C5A"/>
    <w:rsid w:val="0041765E"/>
    <w:rsid w:val="004441D0"/>
    <w:rsid w:val="004830CB"/>
    <w:rsid w:val="00483B9C"/>
    <w:rsid w:val="0048685A"/>
    <w:rsid w:val="004921C4"/>
    <w:rsid w:val="00493810"/>
    <w:rsid w:val="00571EB8"/>
    <w:rsid w:val="00597418"/>
    <w:rsid w:val="005B0FAA"/>
    <w:rsid w:val="005F4260"/>
    <w:rsid w:val="006346BB"/>
    <w:rsid w:val="0066517C"/>
    <w:rsid w:val="00685DD9"/>
    <w:rsid w:val="006863D2"/>
    <w:rsid w:val="006A041B"/>
    <w:rsid w:val="006B72B3"/>
    <w:rsid w:val="006C7051"/>
    <w:rsid w:val="006C7F28"/>
    <w:rsid w:val="006F09AF"/>
    <w:rsid w:val="00701214"/>
    <w:rsid w:val="00703421"/>
    <w:rsid w:val="00733714"/>
    <w:rsid w:val="0073650B"/>
    <w:rsid w:val="00770A3D"/>
    <w:rsid w:val="00777B6E"/>
    <w:rsid w:val="00781689"/>
    <w:rsid w:val="007A32F2"/>
    <w:rsid w:val="007B478E"/>
    <w:rsid w:val="00814B22"/>
    <w:rsid w:val="00825222"/>
    <w:rsid w:val="00826414"/>
    <w:rsid w:val="00866C9E"/>
    <w:rsid w:val="00921F45"/>
    <w:rsid w:val="009A6E84"/>
    <w:rsid w:val="009D3404"/>
    <w:rsid w:val="00A261FC"/>
    <w:rsid w:val="00A471B0"/>
    <w:rsid w:val="00AA7FCA"/>
    <w:rsid w:val="00AB3ED3"/>
    <w:rsid w:val="00AC4A58"/>
    <w:rsid w:val="00AD2108"/>
    <w:rsid w:val="00B032AD"/>
    <w:rsid w:val="00B17B8A"/>
    <w:rsid w:val="00B80718"/>
    <w:rsid w:val="00B95A25"/>
    <w:rsid w:val="00BD561C"/>
    <w:rsid w:val="00BF48A1"/>
    <w:rsid w:val="00C249EC"/>
    <w:rsid w:val="00CB5E1D"/>
    <w:rsid w:val="00CD569D"/>
    <w:rsid w:val="00CE0579"/>
    <w:rsid w:val="00D104B2"/>
    <w:rsid w:val="00D139CD"/>
    <w:rsid w:val="00D222A7"/>
    <w:rsid w:val="00D76807"/>
    <w:rsid w:val="00D83A13"/>
    <w:rsid w:val="00DA1F14"/>
    <w:rsid w:val="00DC6BCE"/>
    <w:rsid w:val="00DF3ACA"/>
    <w:rsid w:val="00DF7200"/>
    <w:rsid w:val="00E901B3"/>
    <w:rsid w:val="00EB5638"/>
    <w:rsid w:val="00EF2075"/>
    <w:rsid w:val="00F05B61"/>
    <w:rsid w:val="00F41552"/>
    <w:rsid w:val="00F65705"/>
    <w:rsid w:val="00F66DFA"/>
    <w:rsid w:val="00F8564A"/>
    <w:rsid w:val="00F90707"/>
    <w:rsid w:val="00FB2BCF"/>
    <w:rsid w:val="00FD7BEE"/>
  </w:rsids>
  <m:mathPr>
    <m:mathFont m:val="Cambria Math"/>
    <m:brkBin m:val="before"/>
    <m:brkBinSub m:val="--"/>
    <m:smallFrac m:val="off"/>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D5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7F3DD0"/>
    <w:rPr>
      <w:sz w:val="16"/>
      <w:szCs w:val="16"/>
    </w:rPr>
  </w:style>
  <w:style w:type="paragraph" w:styleId="a4">
    <w:name w:val="annotation text"/>
    <w:basedOn w:val="a"/>
    <w:link w:val="a5"/>
    <w:uiPriority w:val="99"/>
    <w:unhideWhenUsed/>
    <w:rsid w:val="007F3DD0"/>
    <w:pPr>
      <w:spacing w:line="240" w:lineRule="auto"/>
    </w:pPr>
    <w:rPr>
      <w:sz w:val="20"/>
      <w:szCs w:val="20"/>
    </w:rPr>
  </w:style>
  <w:style w:type="character" w:customStyle="1" w:styleId="a5">
    <w:name w:val="Текст примечания Знак"/>
    <w:link w:val="a4"/>
    <w:uiPriority w:val="99"/>
    <w:rsid w:val="007F3DD0"/>
    <w:rPr>
      <w:sz w:val="20"/>
      <w:szCs w:val="20"/>
    </w:rPr>
  </w:style>
  <w:style w:type="paragraph" w:styleId="a6">
    <w:name w:val="annotation subject"/>
    <w:basedOn w:val="a4"/>
    <w:next w:val="a4"/>
    <w:link w:val="a7"/>
    <w:uiPriority w:val="99"/>
    <w:semiHidden/>
    <w:unhideWhenUsed/>
    <w:rsid w:val="007F3DD0"/>
    <w:rPr>
      <w:b/>
      <w:bCs/>
    </w:rPr>
  </w:style>
  <w:style w:type="character" w:customStyle="1" w:styleId="a7">
    <w:name w:val="Тема примечания Знак"/>
    <w:link w:val="a6"/>
    <w:uiPriority w:val="99"/>
    <w:semiHidden/>
    <w:rsid w:val="007F3DD0"/>
    <w:rPr>
      <w:b/>
      <w:bCs/>
      <w:sz w:val="20"/>
      <w:szCs w:val="20"/>
    </w:rPr>
  </w:style>
  <w:style w:type="paragraph" w:styleId="a8">
    <w:name w:val="Balloon Text"/>
    <w:basedOn w:val="a"/>
    <w:link w:val="a9"/>
    <w:uiPriority w:val="99"/>
    <w:semiHidden/>
    <w:unhideWhenUsed/>
    <w:rsid w:val="007F3DD0"/>
    <w:pPr>
      <w:spacing w:after="0" w:line="240" w:lineRule="auto"/>
    </w:pPr>
    <w:rPr>
      <w:rFonts w:ascii="Segoe UI" w:hAnsi="Segoe UI"/>
      <w:sz w:val="18"/>
      <w:szCs w:val="18"/>
    </w:rPr>
  </w:style>
  <w:style w:type="character" w:customStyle="1" w:styleId="a9">
    <w:name w:val="Текст выноски Знак"/>
    <w:link w:val="a8"/>
    <w:uiPriority w:val="99"/>
    <w:semiHidden/>
    <w:rsid w:val="007F3DD0"/>
    <w:rPr>
      <w:rFonts w:ascii="Segoe UI" w:hAnsi="Segoe UI" w:cs="Segoe UI"/>
      <w:sz w:val="18"/>
      <w:szCs w:val="18"/>
    </w:rPr>
  </w:style>
  <w:style w:type="paragraph" w:styleId="aa">
    <w:name w:val="List Paragraph"/>
    <w:basedOn w:val="a"/>
    <w:uiPriority w:val="34"/>
    <w:qFormat/>
    <w:rsid w:val="007F3DD0"/>
    <w:pPr>
      <w:ind w:left="720"/>
      <w:contextualSpacing/>
    </w:pPr>
  </w:style>
  <w:style w:type="character" w:styleId="ab">
    <w:name w:val="Hyperlink"/>
    <w:uiPriority w:val="99"/>
    <w:unhideWhenUsed/>
    <w:rsid w:val="005B65EA"/>
    <w:rPr>
      <w:color w:val="0563C1"/>
      <w:u w:val="single"/>
    </w:rPr>
  </w:style>
  <w:style w:type="character" w:customStyle="1" w:styleId="1">
    <w:name w:val="Неразрешенное упоминание1"/>
    <w:uiPriority w:val="99"/>
    <w:semiHidden/>
    <w:unhideWhenUsed/>
    <w:rsid w:val="005B65EA"/>
    <w:rPr>
      <w:color w:val="605E5C"/>
      <w:shd w:val="clear" w:color="auto" w:fill="E1DFDD"/>
    </w:rPr>
  </w:style>
  <w:style w:type="table" w:styleId="ac">
    <w:name w:val="Table Grid"/>
    <w:basedOn w:val="a1"/>
    <w:uiPriority w:val="39"/>
    <w:rsid w:val="009166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llowedHyperlink"/>
    <w:uiPriority w:val="99"/>
    <w:semiHidden/>
    <w:unhideWhenUsed/>
    <w:rsid w:val="009A59A6"/>
    <w:rPr>
      <w:color w:val="954F72"/>
      <w:u w:val="single"/>
    </w:rPr>
  </w:style>
  <w:style w:type="table" w:customStyle="1" w:styleId="10">
    <w:name w:val="Сетка таблицы1"/>
    <w:basedOn w:val="a1"/>
    <w:next w:val="ac"/>
    <w:uiPriority w:val="59"/>
    <w:rsid w:val="00A75AF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4830CB"/>
  </w:style>
  <w:style w:type="paragraph" w:customStyle="1" w:styleId="ConsPlusNormal">
    <w:name w:val="ConsPlusNormal"/>
    <w:link w:val="ConsPlusNormal0"/>
    <w:qFormat/>
    <w:rsid w:val="004830CB"/>
    <w:pPr>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830CB"/>
    <w:rPr>
      <w:rFonts w:ascii="Arial" w:eastAsia="Times New Roman" w:hAnsi="Arial" w:cs="Arial"/>
      <w:lang w:val="ru-RU" w:eastAsia="ru-RU" w:bidi="ar-SA"/>
    </w:rPr>
  </w:style>
  <w:style w:type="paragraph" w:customStyle="1" w:styleId="12">
    <w:name w:val="Знак Знак Знак1"/>
    <w:basedOn w:val="a"/>
    <w:rsid w:val="004830CB"/>
    <w:pPr>
      <w:tabs>
        <w:tab w:val="num" w:pos="360"/>
      </w:tabs>
      <w:spacing w:line="240" w:lineRule="exact"/>
    </w:pPr>
    <w:rPr>
      <w:rFonts w:ascii="Verdana" w:eastAsia="Times New Roman" w:hAnsi="Verdana" w:cs="Verdana"/>
      <w:sz w:val="20"/>
      <w:szCs w:val="20"/>
      <w:lang w:val="en-US"/>
    </w:rPr>
  </w:style>
  <w:style w:type="paragraph" w:styleId="ae">
    <w:name w:val="No Spacing"/>
    <w:link w:val="af"/>
    <w:qFormat/>
    <w:rsid w:val="004830CB"/>
    <w:rPr>
      <w:sz w:val="22"/>
      <w:szCs w:val="22"/>
      <w:lang w:eastAsia="en-US"/>
    </w:rPr>
  </w:style>
  <w:style w:type="table" w:customStyle="1" w:styleId="2">
    <w:name w:val="Сетка таблицы2"/>
    <w:basedOn w:val="a1"/>
    <w:next w:val="ac"/>
    <w:uiPriority w:val="39"/>
    <w:rsid w:val="004830C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Основной текст с отступом Знак"/>
    <w:aliases w:val="Основной текст 1 Знак,Основной текст 1 Знак Знак Знак,Основной текст 1 Знак Знак Знак Знак Знак,Основной текст с отступом Знак Знак Знак Знак Знак,Основной текст с отступом Знак Знак1 Знак Знак,текст Знак"/>
    <w:link w:val="af1"/>
    <w:locked/>
    <w:rsid w:val="004830CB"/>
    <w:rPr>
      <w:b/>
      <w:bCs/>
      <w:sz w:val="28"/>
      <w:szCs w:val="28"/>
      <w:u w:val="single"/>
    </w:rPr>
  </w:style>
  <w:style w:type="paragraph" w:styleId="af1">
    <w:name w:val="Body Text Indent"/>
    <w:aliases w:val="Основной текст 1,Основной текст 1 Знак Знак,Основной текст 1 Знак Знак Знак Знак,Основной текст с отступом Знак Знак Знак Знак,Основной текст с отступом Знак Знак1 Знак,Основной текст с отступом Знак1 Знак,текст,текст Знак Знак"/>
    <w:basedOn w:val="a"/>
    <w:link w:val="af0"/>
    <w:unhideWhenUsed/>
    <w:rsid w:val="004830CB"/>
    <w:pPr>
      <w:spacing w:after="0" w:line="240" w:lineRule="auto"/>
      <w:jc w:val="center"/>
    </w:pPr>
    <w:rPr>
      <w:b/>
      <w:bCs/>
      <w:sz w:val="28"/>
      <w:szCs w:val="28"/>
      <w:u w:val="single"/>
    </w:rPr>
  </w:style>
  <w:style w:type="character" w:customStyle="1" w:styleId="13">
    <w:name w:val="Основной текст с отступом Знак1"/>
    <w:semiHidden/>
    <w:rsid w:val="004830CB"/>
    <w:rPr>
      <w:sz w:val="22"/>
      <w:szCs w:val="22"/>
      <w:lang w:eastAsia="en-US"/>
    </w:rPr>
  </w:style>
  <w:style w:type="character" w:customStyle="1" w:styleId="14">
    <w:name w:val="Неразрешенное упоминание1"/>
    <w:uiPriority w:val="99"/>
    <w:semiHidden/>
    <w:unhideWhenUsed/>
    <w:rsid w:val="004830CB"/>
    <w:rPr>
      <w:color w:val="605E5C"/>
      <w:shd w:val="clear" w:color="auto" w:fill="E1DFDD"/>
    </w:rPr>
  </w:style>
  <w:style w:type="character" w:customStyle="1" w:styleId="af">
    <w:name w:val="Без интервала Знак"/>
    <w:link w:val="ae"/>
    <w:locked/>
    <w:rsid w:val="004830CB"/>
    <w:rPr>
      <w:sz w:val="22"/>
      <w:szCs w:val="22"/>
      <w:lang w:eastAsia="en-US" w:bidi="ar-SA"/>
    </w:rPr>
  </w:style>
  <w:style w:type="paragraph" w:customStyle="1" w:styleId="ng-binding">
    <w:name w:val="ng-binding"/>
    <w:basedOn w:val="a"/>
    <w:rsid w:val="004830C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itemtext">
    <w:name w:val="itemtext"/>
    <w:rsid w:val="004830CB"/>
  </w:style>
  <w:style w:type="paragraph" w:styleId="af2">
    <w:name w:val="Normal (Web)"/>
    <w:basedOn w:val="a"/>
    <w:uiPriority w:val="99"/>
    <w:unhideWhenUsed/>
    <w:rsid w:val="004830C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LTOP">
    <w:name w:val="#COL_TOP"/>
    <w:uiPriority w:val="99"/>
    <w:rsid w:val="004830CB"/>
    <w:pPr>
      <w:widowControl w:val="0"/>
      <w:autoSpaceDE w:val="0"/>
      <w:autoSpaceDN w:val="0"/>
      <w:adjustRightInd w:val="0"/>
    </w:pPr>
    <w:rPr>
      <w:rFonts w:ascii="Arial, sans-serif" w:eastAsia="Times New Roman" w:hAnsi="Arial, sans-serif"/>
      <w:sz w:val="16"/>
      <w:szCs w:val="16"/>
    </w:rPr>
  </w:style>
  <w:style w:type="paragraph" w:customStyle="1" w:styleId="FORMATTEXT">
    <w:name w:val=".FORMATTEXT"/>
    <w:uiPriority w:val="99"/>
    <w:rsid w:val="004830CB"/>
    <w:pPr>
      <w:widowControl w:val="0"/>
      <w:autoSpaceDE w:val="0"/>
      <w:autoSpaceDN w:val="0"/>
      <w:adjustRightInd w:val="0"/>
    </w:pPr>
    <w:rPr>
      <w:rFonts w:ascii="Arial" w:eastAsia="Times New Roman" w:hAnsi="Arial" w:cs="Arial"/>
    </w:rPr>
  </w:style>
  <w:style w:type="paragraph" w:styleId="af3">
    <w:name w:val="footnote text"/>
    <w:basedOn w:val="a"/>
    <w:link w:val="af4"/>
    <w:uiPriority w:val="99"/>
    <w:semiHidden/>
    <w:unhideWhenUsed/>
    <w:rsid w:val="004830CB"/>
    <w:pPr>
      <w:spacing w:after="0" w:line="240" w:lineRule="auto"/>
    </w:pPr>
    <w:rPr>
      <w:rFonts w:eastAsia="Times New Roman"/>
      <w:sz w:val="20"/>
      <w:szCs w:val="20"/>
      <w:lang w:eastAsia="ru-RU"/>
    </w:rPr>
  </w:style>
  <w:style w:type="character" w:customStyle="1" w:styleId="af4">
    <w:name w:val="Текст сноски Знак"/>
    <w:link w:val="af3"/>
    <w:uiPriority w:val="99"/>
    <w:semiHidden/>
    <w:rsid w:val="004830CB"/>
    <w:rPr>
      <w:rFonts w:eastAsia="Times New Roman"/>
    </w:rPr>
  </w:style>
  <w:style w:type="character" w:customStyle="1" w:styleId="20">
    <w:name w:val="Неразрешенное упоминание2"/>
    <w:uiPriority w:val="99"/>
    <w:semiHidden/>
    <w:unhideWhenUsed/>
    <w:rsid w:val="004830CB"/>
    <w:rPr>
      <w:color w:val="605E5C"/>
      <w:shd w:val="clear" w:color="auto" w:fill="E1DFDD"/>
    </w:rPr>
  </w:style>
  <w:style w:type="paragraph" w:styleId="af5">
    <w:name w:val="header"/>
    <w:basedOn w:val="a"/>
    <w:link w:val="af6"/>
    <w:uiPriority w:val="99"/>
    <w:unhideWhenUsed/>
    <w:rsid w:val="004830CB"/>
    <w:pPr>
      <w:tabs>
        <w:tab w:val="center" w:pos="4677"/>
        <w:tab w:val="right" w:pos="9355"/>
      </w:tabs>
      <w:spacing w:after="0" w:line="240" w:lineRule="auto"/>
    </w:pPr>
  </w:style>
  <w:style w:type="character" w:customStyle="1" w:styleId="af6">
    <w:name w:val="Верхний колонтитул Знак"/>
    <w:link w:val="af5"/>
    <w:uiPriority w:val="99"/>
    <w:rsid w:val="004830CB"/>
    <w:rPr>
      <w:sz w:val="22"/>
      <w:szCs w:val="22"/>
      <w:lang w:eastAsia="en-US"/>
    </w:rPr>
  </w:style>
  <w:style w:type="paragraph" w:styleId="af7">
    <w:name w:val="footer"/>
    <w:basedOn w:val="a"/>
    <w:link w:val="af8"/>
    <w:uiPriority w:val="99"/>
    <w:unhideWhenUsed/>
    <w:rsid w:val="004830CB"/>
    <w:pPr>
      <w:tabs>
        <w:tab w:val="center" w:pos="4677"/>
        <w:tab w:val="right" w:pos="9355"/>
      </w:tabs>
      <w:spacing w:after="0" w:line="240" w:lineRule="auto"/>
    </w:pPr>
  </w:style>
  <w:style w:type="character" w:customStyle="1" w:styleId="af8">
    <w:name w:val="Нижний колонтитул Знак"/>
    <w:link w:val="af7"/>
    <w:uiPriority w:val="99"/>
    <w:rsid w:val="004830CB"/>
    <w:rPr>
      <w:sz w:val="22"/>
      <w:szCs w:val="22"/>
      <w:lang w:eastAsia="en-US"/>
    </w:rPr>
  </w:style>
  <w:style w:type="paragraph" w:customStyle="1" w:styleId="view-formp">
    <w:name w:val="view-form_p"/>
    <w:basedOn w:val="a"/>
    <w:rsid w:val="004921C4"/>
    <w:pPr>
      <w:widowControl w:val="0"/>
      <w:spacing w:after="0" w:line="240" w:lineRule="auto"/>
    </w:pPr>
    <w:rPr>
      <w:rFonts w:ascii="Arial" w:eastAsia="Times New Roman" w:hAnsi="Arial" w:cs="Arial"/>
      <w:color w:val="000000"/>
      <w:sz w:val="18"/>
      <w:szCs w:val="18"/>
      <w:lang w:eastAsia="ru-RU"/>
    </w:rPr>
  </w:style>
  <w:style w:type="character" w:customStyle="1" w:styleId="markedcontent">
    <w:name w:val="markedcontent"/>
    <w:basedOn w:val="a0"/>
    <w:rsid w:val="004921C4"/>
  </w:style>
  <w:style w:type="table" w:customStyle="1" w:styleId="TableNormal">
    <w:name w:val="Table Normal"/>
    <w:rsid w:val="00AD2108"/>
    <w:rPr>
      <w:rFonts w:ascii="Times New Roman" w:eastAsia="SimSun" w:hAnsi="Times New Roman"/>
    </w:rPr>
    <w:tblPr>
      <w:tblCellMar>
        <w:top w:w="0" w:type="dxa"/>
        <w:left w:w="0" w:type="dxa"/>
        <w:bottom w:w="0" w:type="dxa"/>
        <w:right w:w="0" w:type="dxa"/>
      </w:tblCellMar>
    </w:tblPr>
  </w:style>
  <w:style w:type="character" w:customStyle="1" w:styleId="21">
    <w:name w:val="Основной текст (2)"/>
    <w:basedOn w:val="a0"/>
    <w:rsid w:val="0029733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389812157">
      <w:bodyDiv w:val="1"/>
      <w:marLeft w:val="0"/>
      <w:marRight w:val="0"/>
      <w:marTop w:val="0"/>
      <w:marBottom w:val="0"/>
      <w:divBdr>
        <w:top w:val="none" w:sz="0" w:space="0" w:color="auto"/>
        <w:left w:val="none" w:sz="0" w:space="0" w:color="auto"/>
        <w:bottom w:val="none" w:sz="0" w:space="0" w:color="auto"/>
        <w:right w:val="none" w:sz="0" w:space="0" w:color="auto"/>
      </w:divBdr>
    </w:div>
    <w:div w:id="471796913">
      <w:bodyDiv w:val="1"/>
      <w:marLeft w:val="0"/>
      <w:marRight w:val="0"/>
      <w:marTop w:val="0"/>
      <w:marBottom w:val="0"/>
      <w:divBdr>
        <w:top w:val="none" w:sz="0" w:space="0" w:color="auto"/>
        <w:left w:val="none" w:sz="0" w:space="0" w:color="auto"/>
        <w:bottom w:val="none" w:sz="0" w:space="0" w:color="auto"/>
        <w:right w:val="none" w:sz="0" w:space="0" w:color="auto"/>
      </w:divBdr>
      <w:divsChild>
        <w:div w:id="1317538732">
          <w:marLeft w:val="0"/>
          <w:marRight w:val="0"/>
          <w:marTop w:val="0"/>
          <w:marBottom w:val="0"/>
          <w:divBdr>
            <w:top w:val="none" w:sz="0" w:space="0" w:color="auto"/>
            <w:left w:val="none" w:sz="0" w:space="0" w:color="auto"/>
            <w:bottom w:val="none" w:sz="0" w:space="0" w:color="auto"/>
            <w:right w:val="none" w:sz="0" w:space="0" w:color="auto"/>
          </w:divBdr>
        </w:div>
      </w:divsChild>
    </w:div>
    <w:div w:id="1019351172">
      <w:bodyDiv w:val="1"/>
      <w:marLeft w:val="0"/>
      <w:marRight w:val="0"/>
      <w:marTop w:val="0"/>
      <w:marBottom w:val="0"/>
      <w:divBdr>
        <w:top w:val="none" w:sz="0" w:space="0" w:color="auto"/>
        <w:left w:val="none" w:sz="0" w:space="0" w:color="auto"/>
        <w:bottom w:val="none" w:sz="0" w:space="0" w:color="auto"/>
        <w:right w:val="none" w:sz="0" w:space="0" w:color="auto"/>
      </w:divBdr>
      <w:divsChild>
        <w:div w:id="5910886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BEEDF-CDDF-4255-8A10-84AEB448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4738</Words>
  <Characters>27008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mzak1</cp:lastModifiedBy>
  <cp:revision>6</cp:revision>
  <dcterms:created xsi:type="dcterms:W3CDTF">2026-02-02T10:04:00Z</dcterms:created>
  <dcterms:modified xsi:type="dcterms:W3CDTF">2026-02-02T12:51:00Z</dcterms:modified>
</cp:coreProperties>
</file>